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E545B" w14:textId="3996AC84" w:rsidR="000D07E9" w:rsidRPr="00867C51" w:rsidRDefault="00867C51">
      <w:pPr>
        <w:rPr>
          <w:b/>
          <w:bCs/>
          <w:sz w:val="36"/>
          <w:szCs w:val="36"/>
        </w:rPr>
      </w:pPr>
      <w:r w:rsidRPr="00867C51">
        <w:rPr>
          <w:b/>
          <w:bCs/>
          <w:sz w:val="36"/>
          <w:szCs w:val="36"/>
        </w:rPr>
        <w:t>The Numbered Treaties Notes</w:t>
      </w:r>
    </w:p>
    <w:p w14:paraId="39A084A5" w14:textId="77777777" w:rsidR="00867C51" w:rsidRPr="00867C51" w:rsidRDefault="00867C51" w:rsidP="00867C51">
      <w:pPr>
        <w:numPr>
          <w:ilvl w:val="0"/>
          <w:numId w:val="1"/>
        </w:numPr>
        <w:rPr>
          <w:sz w:val="24"/>
          <w:szCs w:val="24"/>
        </w:rPr>
      </w:pPr>
      <w:r w:rsidRPr="00867C51">
        <w:rPr>
          <w:sz w:val="24"/>
          <w:szCs w:val="24"/>
        </w:rPr>
        <w:t>In settling the question of land in the West and the indigenous inhabitants, the federal government had three options:</w:t>
      </w:r>
    </w:p>
    <w:p w14:paraId="5E0D8D8C" w14:textId="77777777" w:rsidR="00867C51" w:rsidRPr="00867C51" w:rsidRDefault="00867C51" w:rsidP="00867C51">
      <w:pPr>
        <w:numPr>
          <w:ilvl w:val="1"/>
          <w:numId w:val="1"/>
        </w:numPr>
        <w:rPr>
          <w:sz w:val="24"/>
          <w:szCs w:val="24"/>
        </w:rPr>
      </w:pPr>
      <w:r w:rsidRPr="00867C51">
        <w:rPr>
          <w:sz w:val="24"/>
          <w:szCs w:val="24"/>
        </w:rPr>
        <w:t>1. Raise an army and kill those that would not recognize the Canadian governments authority.</w:t>
      </w:r>
    </w:p>
    <w:p w14:paraId="48FC2B5F" w14:textId="77777777" w:rsidR="00867C51" w:rsidRPr="00867C51" w:rsidRDefault="00867C51" w:rsidP="00867C51">
      <w:pPr>
        <w:numPr>
          <w:ilvl w:val="1"/>
          <w:numId w:val="1"/>
        </w:numPr>
        <w:rPr>
          <w:sz w:val="24"/>
          <w:szCs w:val="24"/>
        </w:rPr>
      </w:pPr>
      <w:r w:rsidRPr="00867C51">
        <w:rPr>
          <w:sz w:val="24"/>
          <w:szCs w:val="24"/>
        </w:rPr>
        <w:t>2. Treat the indigenous population as ‘poor white folks’ and have them take care of themselves.</w:t>
      </w:r>
    </w:p>
    <w:p w14:paraId="0D18AA7D" w14:textId="77777777" w:rsidR="00867C51" w:rsidRPr="00867C51" w:rsidRDefault="00867C51" w:rsidP="00867C51">
      <w:pPr>
        <w:numPr>
          <w:ilvl w:val="1"/>
          <w:numId w:val="1"/>
        </w:numPr>
        <w:rPr>
          <w:sz w:val="24"/>
          <w:szCs w:val="24"/>
        </w:rPr>
      </w:pPr>
      <w:r w:rsidRPr="00867C51">
        <w:rPr>
          <w:sz w:val="24"/>
          <w:szCs w:val="24"/>
        </w:rPr>
        <w:t>3. Create treaties which was a practice used already in the United States and Canada for hundreds of years.</w:t>
      </w:r>
    </w:p>
    <w:p w14:paraId="687368A1" w14:textId="661EA287" w:rsidR="00867C51" w:rsidRPr="00867C51" w:rsidRDefault="00867C51">
      <w:pPr>
        <w:rPr>
          <w:sz w:val="24"/>
          <w:szCs w:val="24"/>
        </w:rPr>
      </w:pPr>
      <w:r w:rsidRPr="00867C51">
        <w:rPr>
          <w:sz w:val="24"/>
          <w:szCs w:val="24"/>
        </w:rPr>
        <w:t>Looking Back</w:t>
      </w:r>
    </w:p>
    <w:p w14:paraId="17A8C84C" w14:textId="77777777" w:rsidR="00867C51" w:rsidRPr="00867C51" w:rsidRDefault="00867C51" w:rsidP="00867C51">
      <w:pPr>
        <w:numPr>
          <w:ilvl w:val="0"/>
          <w:numId w:val="2"/>
        </w:numPr>
        <w:rPr>
          <w:sz w:val="24"/>
          <w:szCs w:val="24"/>
        </w:rPr>
      </w:pPr>
      <w:r w:rsidRPr="00867C51">
        <w:rPr>
          <w:sz w:val="24"/>
          <w:szCs w:val="24"/>
        </w:rPr>
        <w:t>In 1763 King George III signed a Royal Proclamation that recognized indigenous sovereignty over the land West of the British colonies.</w:t>
      </w:r>
    </w:p>
    <w:p w14:paraId="4118C395" w14:textId="77777777" w:rsidR="00867C51" w:rsidRPr="00867C51" w:rsidRDefault="00867C51" w:rsidP="00867C51">
      <w:pPr>
        <w:numPr>
          <w:ilvl w:val="0"/>
          <w:numId w:val="2"/>
        </w:numPr>
        <w:rPr>
          <w:sz w:val="24"/>
          <w:szCs w:val="24"/>
        </w:rPr>
      </w:pPr>
      <w:r w:rsidRPr="00867C51">
        <w:rPr>
          <w:sz w:val="24"/>
          <w:szCs w:val="24"/>
        </w:rPr>
        <w:t>Treaty of Niagara, 1764 – 24 First Nations accept the Proclamation.  Others reject it and carry on their war against the British led by Pontiac.</w:t>
      </w:r>
    </w:p>
    <w:p w14:paraId="6E13F8E7" w14:textId="77777777" w:rsidR="00867C51" w:rsidRPr="00867C51" w:rsidRDefault="00867C51" w:rsidP="00867C51">
      <w:pPr>
        <w:numPr>
          <w:ilvl w:val="0"/>
          <w:numId w:val="2"/>
        </w:numPr>
        <w:rPr>
          <w:sz w:val="24"/>
          <w:szCs w:val="24"/>
        </w:rPr>
      </w:pPr>
      <w:r w:rsidRPr="00867C51">
        <w:rPr>
          <w:sz w:val="24"/>
          <w:szCs w:val="24"/>
        </w:rPr>
        <w:t>Unnamed Treaties, 1775-1850 – secured land in Upper Canada</w:t>
      </w:r>
    </w:p>
    <w:p w14:paraId="0F40A497" w14:textId="77777777" w:rsidR="00867C51" w:rsidRPr="00867C51" w:rsidRDefault="00867C51" w:rsidP="00867C51">
      <w:pPr>
        <w:numPr>
          <w:ilvl w:val="0"/>
          <w:numId w:val="2"/>
        </w:numPr>
        <w:rPr>
          <w:sz w:val="24"/>
          <w:szCs w:val="24"/>
        </w:rPr>
      </w:pPr>
      <w:r w:rsidRPr="00867C51">
        <w:rPr>
          <w:sz w:val="24"/>
          <w:szCs w:val="24"/>
        </w:rPr>
        <w:t>Douglas Treaties, 1850 – Colony of Vancouver Island negotiates 14 treaties on the southern part of Vancouver Island.</w:t>
      </w:r>
    </w:p>
    <w:p w14:paraId="71E5EB57" w14:textId="09373947" w:rsidR="00867C51" w:rsidRPr="00867C51" w:rsidRDefault="00867C51">
      <w:pPr>
        <w:rPr>
          <w:sz w:val="24"/>
          <w:szCs w:val="24"/>
        </w:rPr>
      </w:pPr>
      <w:proofErr w:type="gramStart"/>
      <w:r w:rsidRPr="00867C51">
        <w:rPr>
          <w:sz w:val="24"/>
          <w:szCs w:val="24"/>
        </w:rPr>
        <w:t>Opening up</w:t>
      </w:r>
      <w:proofErr w:type="gramEnd"/>
      <w:r w:rsidRPr="00867C51">
        <w:rPr>
          <w:sz w:val="24"/>
          <w:szCs w:val="24"/>
        </w:rPr>
        <w:t xml:space="preserve"> the West</w:t>
      </w:r>
    </w:p>
    <w:p w14:paraId="1535F016" w14:textId="77777777" w:rsidR="00867C51" w:rsidRPr="00867C51" w:rsidRDefault="00867C51" w:rsidP="00867C51">
      <w:pPr>
        <w:numPr>
          <w:ilvl w:val="0"/>
          <w:numId w:val="3"/>
        </w:numPr>
        <w:rPr>
          <w:sz w:val="24"/>
          <w:szCs w:val="24"/>
        </w:rPr>
      </w:pPr>
      <w:r w:rsidRPr="00867C51">
        <w:rPr>
          <w:sz w:val="24"/>
          <w:szCs w:val="24"/>
        </w:rPr>
        <w:t xml:space="preserve">The Canadian government was interested in signing treaties with the First Nations people of the West.  For </w:t>
      </w:r>
      <w:proofErr w:type="gramStart"/>
      <w:r w:rsidRPr="00867C51">
        <w:rPr>
          <w:sz w:val="24"/>
          <w:szCs w:val="24"/>
        </w:rPr>
        <w:t>a number of</w:t>
      </w:r>
      <w:proofErr w:type="gramEnd"/>
      <w:r w:rsidRPr="00867C51">
        <w:rPr>
          <w:sz w:val="24"/>
          <w:szCs w:val="24"/>
        </w:rPr>
        <w:t xml:space="preserve"> reasons:</w:t>
      </w:r>
    </w:p>
    <w:p w14:paraId="5148389C" w14:textId="77777777" w:rsidR="00867C51" w:rsidRPr="00867C51" w:rsidRDefault="00867C51" w:rsidP="00867C51">
      <w:pPr>
        <w:numPr>
          <w:ilvl w:val="1"/>
          <w:numId w:val="3"/>
        </w:numPr>
        <w:rPr>
          <w:sz w:val="24"/>
          <w:szCs w:val="24"/>
        </w:rPr>
      </w:pPr>
      <w:r w:rsidRPr="00867C51">
        <w:rPr>
          <w:sz w:val="24"/>
          <w:szCs w:val="24"/>
        </w:rPr>
        <w:t xml:space="preserve">Were currently paying a fee to cross </w:t>
      </w:r>
      <w:proofErr w:type="gramStart"/>
      <w:r w:rsidRPr="00867C51">
        <w:rPr>
          <w:sz w:val="24"/>
          <w:szCs w:val="24"/>
        </w:rPr>
        <w:t>territory</w:t>
      </w:r>
      <w:proofErr w:type="gramEnd"/>
    </w:p>
    <w:p w14:paraId="5AB0907D" w14:textId="77777777" w:rsidR="00867C51" w:rsidRPr="00867C51" w:rsidRDefault="00867C51" w:rsidP="00867C51">
      <w:pPr>
        <w:numPr>
          <w:ilvl w:val="1"/>
          <w:numId w:val="3"/>
        </w:numPr>
        <w:rPr>
          <w:sz w:val="24"/>
          <w:szCs w:val="24"/>
        </w:rPr>
      </w:pPr>
      <w:r w:rsidRPr="00867C51">
        <w:rPr>
          <w:sz w:val="24"/>
          <w:szCs w:val="24"/>
        </w:rPr>
        <w:t>Construction of the railroad</w:t>
      </w:r>
    </w:p>
    <w:p w14:paraId="42A3E0C1" w14:textId="77777777" w:rsidR="00867C51" w:rsidRPr="00867C51" w:rsidRDefault="00867C51" w:rsidP="00867C51">
      <w:pPr>
        <w:numPr>
          <w:ilvl w:val="1"/>
          <w:numId w:val="3"/>
        </w:numPr>
        <w:rPr>
          <w:sz w:val="24"/>
          <w:szCs w:val="24"/>
        </w:rPr>
      </w:pPr>
      <w:r w:rsidRPr="00867C51">
        <w:rPr>
          <w:sz w:val="24"/>
          <w:szCs w:val="24"/>
        </w:rPr>
        <w:t>Ability to move military into the West (Red River Resistance)</w:t>
      </w:r>
    </w:p>
    <w:p w14:paraId="23F221AF" w14:textId="77777777" w:rsidR="00867C51" w:rsidRPr="00867C51" w:rsidRDefault="00867C51" w:rsidP="00867C51">
      <w:pPr>
        <w:numPr>
          <w:ilvl w:val="1"/>
          <w:numId w:val="3"/>
        </w:numPr>
        <w:rPr>
          <w:sz w:val="24"/>
          <w:szCs w:val="24"/>
        </w:rPr>
      </w:pPr>
      <w:proofErr w:type="gramStart"/>
      <w:r w:rsidRPr="00867C51">
        <w:rPr>
          <w:b/>
          <w:bCs/>
          <w:sz w:val="24"/>
          <w:szCs w:val="24"/>
        </w:rPr>
        <w:t>Open up</w:t>
      </w:r>
      <w:proofErr w:type="gramEnd"/>
      <w:r w:rsidRPr="00867C51">
        <w:rPr>
          <w:b/>
          <w:bCs/>
          <w:sz w:val="24"/>
          <w:szCs w:val="24"/>
        </w:rPr>
        <w:t xml:space="preserve"> the land to immigrants (farming) </w:t>
      </w:r>
    </w:p>
    <w:p w14:paraId="27EF69D5" w14:textId="42567E19" w:rsidR="00867C51" w:rsidRPr="00867C51" w:rsidRDefault="00867C51">
      <w:pPr>
        <w:rPr>
          <w:sz w:val="24"/>
          <w:szCs w:val="24"/>
        </w:rPr>
      </w:pPr>
      <w:r w:rsidRPr="00867C51">
        <w:rPr>
          <w:sz w:val="24"/>
          <w:szCs w:val="24"/>
        </w:rPr>
        <w:t>First Nations and Treaties</w:t>
      </w:r>
    </w:p>
    <w:p w14:paraId="4DF0A99C" w14:textId="77777777" w:rsidR="00867C51" w:rsidRPr="00867C51" w:rsidRDefault="00867C51" w:rsidP="00867C51">
      <w:pPr>
        <w:numPr>
          <w:ilvl w:val="0"/>
          <w:numId w:val="4"/>
        </w:numPr>
        <w:rPr>
          <w:sz w:val="24"/>
          <w:szCs w:val="24"/>
        </w:rPr>
      </w:pPr>
      <w:r w:rsidRPr="00867C51">
        <w:rPr>
          <w:sz w:val="24"/>
          <w:szCs w:val="24"/>
        </w:rPr>
        <w:t>The First Nations had a long history of treaty making with Europeans.</w:t>
      </w:r>
    </w:p>
    <w:p w14:paraId="24A7A2BC" w14:textId="77777777" w:rsidR="00867C51" w:rsidRPr="00867C51" w:rsidRDefault="00867C51" w:rsidP="00867C51">
      <w:pPr>
        <w:numPr>
          <w:ilvl w:val="0"/>
          <w:numId w:val="4"/>
        </w:numPr>
        <w:rPr>
          <w:sz w:val="24"/>
          <w:szCs w:val="24"/>
        </w:rPr>
      </w:pPr>
      <w:r w:rsidRPr="00867C51">
        <w:rPr>
          <w:sz w:val="24"/>
          <w:szCs w:val="24"/>
        </w:rPr>
        <w:t xml:space="preserve">They saw that they were in a strong negotiating position as the Canadian government wasn’t hiding the fact that they wanted to </w:t>
      </w:r>
      <w:proofErr w:type="gramStart"/>
      <w:r w:rsidRPr="00867C51">
        <w:rPr>
          <w:sz w:val="24"/>
          <w:szCs w:val="24"/>
        </w:rPr>
        <w:t>open up</w:t>
      </w:r>
      <w:proofErr w:type="gramEnd"/>
      <w:r w:rsidRPr="00867C51">
        <w:rPr>
          <w:sz w:val="24"/>
          <w:szCs w:val="24"/>
        </w:rPr>
        <w:t xml:space="preserve"> the West.</w:t>
      </w:r>
    </w:p>
    <w:p w14:paraId="4E1AD0B3" w14:textId="77777777" w:rsidR="00867C51" w:rsidRPr="00867C51" w:rsidRDefault="00867C51" w:rsidP="00867C51">
      <w:pPr>
        <w:numPr>
          <w:ilvl w:val="1"/>
          <w:numId w:val="4"/>
        </w:numPr>
        <w:rPr>
          <w:sz w:val="24"/>
          <w:szCs w:val="24"/>
        </w:rPr>
      </w:pPr>
      <w:r w:rsidRPr="00867C51">
        <w:rPr>
          <w:sz w:val="24"/>
          <w:szCs w:val="24"/>
        </w:rPr>
        <w:t>This eventually changed as new waves of disease began to hit.  Drought also became common in the 1870s and 80s.</w:t>
      </w:r>
    </w:p>
    <w:p w14:paraId="75C54B06" w14:textId="77777777" w:rsidR="00867C51" w:rsidRPr="00867C51" w:rsidRDefault="00867C51" w:rsidP="00867C51">
      <w:pPr>
        <w:numPr>
          <w:ilvl w:val="0"/>
          <w:numId w:val="4"/>
        </w:numPr>
        <w:rPr>
          <w:sz w:val="24"/>
          <w:szCs w:val="24"/>
        </w:rPr>
      </w:pPr>
      <w:r w:rsidRPr="00867C51">
        <w:rPr>
          <w:sz w:val="24"/>
          <w:szCs w:val="24"/>
        </w:rPr>
        <w:lastRenderedPageBreak/>
        <w:t>FN people trusted the Canadian government more than the Americans because of their connection to the British crown and because FN were fleeing to Canada from the south in the wake of the American military moving West.</w:t>
      </w:r>
    </w:p>
    <w:p w14:paraId="57AFD4D8" w14:textId="41501E2A" w:rsidR="00867C51" w:rsidRPr="00867C51" w:rsidRDefault="00867C51">
      <w:pPr>
        <w:rPr>
          <w:sz w:val="24"/>
          <w:szCs w:val="24"/>
        </w:rPr>
      </w:pPr>
      <w:r w:rsidRPr="00867C51">
        <w:rPr>
          <w:sz w:val="24"/>
          <w:szCs w:val="24"/>
        </w:rPr>
        <w:t>The Numbered Treaties</w:t>
      </w:r>
    </w:p>
    <w:p w14:paraId="6B1F63ED" w14:textId="77777777" w:rsidR="00867C51" w:rsidRPr="00867C51" w:rsidRDefault="00867C51" w:rsidP="00867C51">
      <w:pPr>
        <w:numPr>
          <w:ilvl w:val="0"/>
          <w:numId w:val="5"/>
        </w:numPr>
        <w:rPr>
          <w:sz w:val="24"/>
          <w:szCs w:val="24"/>
        </w:rPr>
      </w:pPr>
      <w:r w:rsidRPr="00867C51">
        <w:rPr>
          <w:sz w:val="24"/>
          <w:szCs w:val="24"/>
        </w:rPr>
        <w:t>11 treaties were signed between the First Nations and the Canadian government between 1871 and 1921.</w:t>
      </w:r>
    </w:p>
    <w:p w14:paraId="2E496BF1" w14:textId="77777777" w:rsidR="00867C51" w:rsidRPr="00867C51" w:rsidRDefault="00867C51" w:rsidP="00867C51">
      <w:pPr>
        <w:numPr>
          <w:ilvl w:val="0"/>
          <w:numId w:val="5"/>
        </w:numPr>
        <w:rPr>
          <w:sz w:val="24"/>
          <w:szCs w:val="24"/>
        </w:rPr>
      </w:pPr>
      <w:r w:rsidRPr="00867C51">
        <w:rPr>
          <w:sz w:val="24"/>
          <w:szCs w:val="24"/>
        </w:rPr>
        <w:t>Treaties 1-7 focused on assimilating indigenous peoples.</w:t>
      </w:r>
    </w:p>
    <w:p w14:paraId="51BEC54E" w14:textId="77777777" w:rsidR="00867C51" w:rsidRPr="00867C51" w:rsidRDefault="00867C51" w:rsidP="00867C51">
      <w:pPr>
        <w:numPr>
          <w:ilvl w:val="0"/>
          <w:numId w:val="5"/>
        </w:numPr>
        <w:rPr>
          <w:sz w:val="24"/>
          <w:szCs w:val="24"/>
        </w:rPr>
      </w:pPr>
      <w:r w:rsidRPr="00867C51">
        <w:rPr>
          <w:sz w:val="24"/>
          <w:szCs w:val="24"/>
        </w:rPr>
        <w:t>Some of the primary provisions of the treaties:</w:t>
      </w:r>
    </w:p>
    <w:p w14:paraId="1EA4297D" w14:textId="77777777" w:rsidR="00867C51" w:rsidRPr="00867C51" w:rsidRDefault="00867C51" w:rsidP="00867C51">
      <w:pPr>
        <w:numPr>
          <w:ilvl w:val="1"/>
          <w:numId w:val="5"/>
        </w:numPr>
        <w:rPr>
          <w:sz w:val="24"/>
          <w:szCs w:val="24"/>
        </w:rPr>
      </w:pPr>
      <w:r w:rsidRPr="00867C51">
        <w:rPr>
          <w:sz w:val="24"/>
          <w:szCs w:val="24"/>
        </w:rPr>
        <w:t>Continued access to hunting lands</w:t>
      </w:r>
    </w:p>
    <w:p w14:paraId="1AD86652" w14:textId="77777777" w:rsidR="00867C51" w:rsidRPr="00867C51" w:rsidRDefault="00867C51" w:rsidP="00867C51">
      <w:pPr>
        <w:numPr>
          <w:ilvl w:val="1"/>
          <w:numId w:val="5"/>
        </w:numPr>
        <w:rPr>
          <w:sz w:val="24"/>
          <w:szCs w:val="24"/>
        </w:rPr>
      </w:pPr>
      <w:r w:rsidRPr="00867C51">
        <w:rPr>
          <w:sz w:val="24"/>
          <w:szCs w:val="24"/>
        </w:rPr>
        <w:t>Annuity payments</w:t>
      </w:r>
    </w:p>
    <w:p w14:paraId="7ADA1D52" w14:textId="77777777" w:rsidR="00867C51" w:rsidRPr="00867C51" w:rsidRDefault="00867C51" w:rsidP="00867C51">
      <w:pPr>
        <w:numPr>
          <w:ilvl w:val="1"/>
          <w:numId w:val="5"/>
        </w:numPr>
        <w:rPr>
          <w:sz w:val="24"/>
          <w:szCs w:val="24"/>
        </w:rPr>
      </w:pPr>
      <w:r w:rsidRPr="00867C51">
        <w:rPr>
          <w:sz w:val="24"/>
          <w:szCs w:val="24"/>
        </w:rPr>
        <w:t>Reserves</w:t>
      </w:r>
    </w:p>
    <w:p w14:paraId="1CA3C236" w14:textId="77777777" w:rsidR="00867C51" w:rsidRPr="00867C51" w:rsidRDefault="00867C51" w:rsidP="00867C51">
      <w:pPr>
        <w:numPr>
          <w:ilvl w:val="1"/>
          <w:numId w:val="5"/>
        </w:numPr>
        <w:rPr>
          <w:sz w:val="24"/>
          <w:szCs w:val="24"/>
        </w:rPr>
      </w:pPr>
      <w:r w:rsidRPr="00867C51">
        <w:rPr>
          <w:sz w:val="24"/>
          <w:szCs w:val="24"/>
        </w:rPr>
        <w:t>Farm equipment</w:t>
      </w:r>
    </w:p>
    <w:p w14:paraId="7CCCBEAD" w14:textId="77777777" w:rsidR="00867C51" w:rsidRPr="00867C51" w:rsidRDefault="00867C51" w:rsidP="00867C51">
      <w:pPr>
        <w:numPr>
          <w:ilvl w:val="1"/>
          <w:numId w:val="5"/>
        </w:numPr>
        <w:rPr>
          <w:sz w:val="24"/>
          <w:szCs w:val="24"/>
        </w:rPr>
      </w:pPr>
      <w:r w:rsidRPr="00867C51">
        <w:rPr>
          <w:sz w:val="24"/>
          <w:szCs w:val="24"/>
        </w:rPr>
        <w:t>Education</w:t>
      </w:r>
    </w:p>
    <w:p w14:paraId="1FBAA20C" w14:textId="475E0403" w:rsidR="00867C51" w:rsidRPr="00867C51" w:rsidRDefault="00867C51" w:rsidP="00867C51">
      <w:pPr>
        <w:numPr>
          <w:ilvl w:val="1"/>
          <w:numId w:val="5"/>
        </w:numPr>
        <w:rPr>
          <w:sz w:val="24"/>
          <w:szCs w:val="24"/>
        </w:rPr>
      </w:pPr>
      <w:r w:rsidRPr="00867C51">
        <w:rPr>
          <w:sz w:val="24"/>
          <w:szCs w:val="24"/>
        </w:rPr>
        <w:t>Medicine (treaty 6)</w:t>
      </w:r>
    </w:p>
    <w:p w14:paraId="15CD6F92" w14:textId="558BFDCC" w:rsidR="00867C51" w:rsidRPr="00867C51" w:rsidRDefault="00867C51" w:rsidP="00867C51">
      <w:pPr>
        <w:rPr>
          <w:sz w:val="24"/>
          <w:szCs w:val="24"/>
        </w:rPr>
      </w:pPr>
      <w:r w:rsidRPr="00867C51">
        <w:rPr>
          <w:sz w:val="24"/>
          <w:szCs w:val="24"/>
        </w:rPr>
        <w:t>Questions</w:t>
      </w:r>
    </w:p>
    <w:p w14:paraId="687E8515" w14:textId="77777777" w:rsidR="00867C51" w:rsidRDefault="00867C51" w:rsidP="00867C51">
      <w:pPr>
        <w:numPr>
          <w:ilvl w:val="0"/>
          <w:numId w:val="6"/>
        </w:numPr>
        <w:rPr>
          <w:sz w:val="24"/>
          <w:szCs w:val="24"/>
        </w:rPr>
      </w:pPr>
      <w:r w:rsidRPr="00867C51">
        <w:rPr>
          <w:sz w:val="24"/>
          <w:szCs w:val="24"/>
        </w:rPr>
        <w:t>If the government purposely kept the FN from the treaty document so that they were ignorant of the specific details, does this constitute fraud on the part of the Canadian government?</w:t>
      </w:r>
    </w:p>
    <w:p w14:paraId="35E5787D" w14:textId="77777777" w:rsidR="00867C51" w:rsidRDefault="00867C51" w:rsidP="00867C51">
      <w:pPr>
        <w:rPr>
          <w:sz w:val="24"/>
          <w:szCs w:val="24"/>
        </w:rPr>
      </w:pPr>
    </w:p>
    <w:p w14:paraId="4DFD4D78" w14:textId="77777777" w:rsidR="00867C51" w:rsidRPr="00867C51" w:rsidRDefault="00867C51" w:rsidP="00867C51">
      <w:pPr>
        <w:rPr>
          <w:sz w:val="24"/>
          <w:szCs w:val="24"/>
        </w:rPr>
      </w:pPr>
    </w:p>
    <w:p w14:paraId="58C474F5" w14:textId="77777777" w:rsidR="00867C51" w:rsidRDefault="00867C51" w:rsidP="00867C51">
      <w:pPr>
        <w:numPr>
          <w:ilvl w:val="0"/>
          <w:numId w:val="6"/>
        </w:numPr>
        <w:rPr>
          <w:sz w:val="24"/>
          <w:szCs w:val="24"/>
        </w:rPr>
      </w:pPr>
      <w:r w:rsidRPr="00867C51">
        <w:rPr>
          <w:sz w:val="24"/>
          <w:szCs w:val="24"/>
        </w:rPr>
        <w:t>Is it a contradiction to say that Indigenous negotiator knew what they were doing, but then claim they were deceived when it came to a land surrender?</w:t>
      </w:r>
    </w:p>
    <w:p w14:paraId="3ECD6B61" w14:textId="77777777" w:rsidR="00867C51" w:rsidRDefault="00867C51" w:rsidP="00867C51">
      <w:pPr>
        <w:pStyle w:val="ListParagraph"/>
        <w:rPr>
          <w:sz w:val="24"/>
          <w:szCs w:val="24"/>
        </w:rPr>
      </w:pPr>
    </w:p>
    <w:p w14:paraId="6956B793" w14:textId="77777777" w:rsidR="00867C51" w:rsidRPr="00867C51" w:rsidRDefault="00867C51" w:rsidP="00867C51">
      <w:pPr>
        <w:rPr>
          <w:sz w:val="24"/>
          <w:szCs w:val="24"/>
        </w:rPr>
      </w:pPr>
    </w:p>
    <w:p w14:paraId="03C7BE4A" w14:textId="77777777" w:rsidR="00867C51" w:rsidRPr="00867C51" w:rsidRDefault="00867C51" w:rsidP="00867C51">
      <w:pPr>
        <w:numPr>
          <w:ilvl w:val="0"/>
          <w:numId w:val="6"/>
        </w:numPr>
        <w:rPr>
          <w:sz w:val="24"/>
          <w:szCs w:val="24"/>
        </w:rPr>
      </w:pPr>
      <w:r w:rsidRPr="00867C51">
        <w:rPr>
          <w:sz w:val="24"/>
          <w:szCs w:val="24"/>
        </w:rPr>
        <w:t xml:space="preserve">What about the advisors and interpreters that were with the </w:t>
      </w:r>
      <w:proofErr w:type="gramStart"/>
      <w:r w:rsidRPr="00867C51">
        <w:rPr>
          <w:sz w:val="24"/>
          <w:szCs w:val="24"/>
        </w:rPr>
        <w:t>FNs;  doesn’t</w:t>
      </w:r>
      <w:proofErr w:type="gramEnd"/>
      <w:r w:rsidRPr="00867C51">
        <w:rPr>
          <w:sz w:val="24"/>
          <w:szCs w:val="24"/>
        </w:rPr>
        <w:t xml:space="preserve"> this mean that they would have had to have been in on the ploy, or also would have had to have been deceived?</w:t>
      </w:r>
    </w:p>
    <w:p w14:paraId="3548E935" w14:textId="77777777" w:rsidR="00867C51" w:rsidRPr="00867C51" w:rsidRDefault="00867C51" w:rsidP="00867C51">
      <w:pPr>
        <w:rPr>
          <w:sz w:val="28"/>
          <w:szCs w:val="28"/>
        </w:rPr>
      </w:pPr>
    </w:p>
    <w:sectPr w:rsidR="00867C51" w:rsidRPr="00867C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FE85" w14:textId="77777777" w:rsidR="00867C51" w:rsidRDefault="00867C51" w:rsidP="00867C51">
      <w:pPr>
        <w:spacing w:after="0" w:line="240" w:lineRule="auto"/>
      </w:pPr>
      <w:r>
        <w:separator/>
      </w:r>
    </w:p>
  </w:endnote>
  <w:endnote w:type="continuationSeparator" w:id="0">
    <w:p w14:paraId="36C1ABAC" w14:textId="77777777" w:rsidR="00867C51" w:rsidRDefault="00867C51" w:rsidP="0086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73B03" w14:textId="77777777" w:rsidR="00867C51" w:rsidRDefault="00867C51" w:rsidP="00867C51">
      <w:pPr>
        <w:spacing w:after="0" w:line="240" w:lineRule="auto"/>
      </w:pPr>
      <w:r>
        <w:separator/>
      </w:r>
    </w:p>
  </w:footnote>
  <w:footnote w:type="continuationSeparator" w:id="0">
    <w:p w14:paraId="21E40EF5" w14:textId="77777777" w:rsidR="00867C51" w:rsidRDefault="00867C51" w:rsidP="00867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5CE7" w14:textId="31AE7E88" w:rsidR="00867C51" w:rsidRDefault="00867C51">
    <w:pPr>
      <w:pStyle w:val="Header"/>
    </w:pPr>
    <w:r>
      <w:t>Name: _____________________________________________              Date: _______________________</w:t>
    </w:r>
  </w:p>
  <w:p w14:paraId="0264074E" w14:textId="77777777" w:rsidR="00867C51" w:rsidRDefault="00867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0D9E"/>
    <w:multiLevelType w:val="hybridMultilevel"/>
    <w:tmpl w:val="181E82A4"/>
    <w:lvl w:ilvl="0" w:tplc="692655A6">
      <w:start w:val="1"/>
      <w:numFmt w:val="bullet"/>
      <w:lvlText w:val="•"/>
      <w:lvlJc w:val="left"/>
      <w:pPr>
        <w:tabs>
          <w:tab w:val="num" w:pos="720"/>
        </w:tabs>
        <w:ind w:left="720" w:hanging="360"/>
      </w:pPr>
      <w:rPr>
        <w:rFonts w:ascii="Arial" w:hAnsi="Arial" w:hint="default"/>
      </w:rPr>
    </w:lvl>
    <w:lvl w:ilvl="1" w:tplc="1DB622A8">
      <w:numFmt w:val="bullet"/>
      <w:lvlText w:val="•"/>
      <w:lvlJc w:val="left"/>
      <w:pPr>
        <w:tabs>
          <w:tab w:val="num" w:pos="1440"/>
        </w:tabs>
        <w:ind w:left="1440" w:hanging="360"/>
      </w:pPr>
      <w:rPr>
        <w:rFonts w:ascii="Arial" w:hAnsi="Arial" w:hint="default"/>
      </w:rPr>
    </w:lvl>
    <w:lvl w:ilvl="2" w:tplc="01D6D616" w:tentative="1">
      <w:start w:val="1"/>
      <w:numFmt w:val="bullet"/>
      <w:lvlText w:val="•"/>
      <w:lvlJc w:val="left"/>
      <w:pPr>
        <w:tabs>
          <w:tab w:val="num" w:pos="2160"/>
        </w:tabs>
        <w:ind w:left="2160" w:hanging="360"/>
      </w:pPr>
      <w:rPr>
        <w:rFonts w:ascii="Arial" w:hAnsi="Arial" w:hint="default"/>
      </w:rPr>
    </w:lvl>
    <w:lvl w:ilvl="3" w:tplc="A7D4029E" w:tentative="1">
      <w:start w:val="1"/>
      <w:numFmt w:val="bullet"/>
      <w:lvlText w:val="•"/>
      <w:lvlJc w:val="left"/>
      <w:pPr>
        <w:tabs>
          <w:tab w:val="num" w:pos="2880"/>
        </w:tabs>
        <w:ind w:left="2880" w:hanging="360"/>
      </w:pPr>
      <w:rPr>
        <w:rFonts w:ascii="Arial" w:hAnsi="Arial" w:hint="default"/>
      </w:rPr>
    </w:lvl>
    <w:lvl w:ilvl="4" w:tplc="DBC00B92" w:tentative="1">
      <w:start w:val="1"/>
      <w:numFmt w:val="bullet"/>
      <w:lvlText w:val="•"/>
      <w:lvlJc w:val="left"/>
      <w:pPr>
        <w:tabs>
          <w:tab w:val="num" w:pos="3600"/>
        </w:tabs>
        <w:ind w:left="3600" w:hanging="360"/>
      </w:pPr>
      <w:rPr>
        <w:rFonts w:ascii="Arial" w:hAnsi="Arial" w:hint="default"/>
      </w:rPr>
    </w:lvl>
    <w:lvl w:ilvl="5" w:tplc="583C5F7E" w:tentative="1">
      <w:start w:val="1"/>
      <w:numFmt w:val="bullet"/>
      <w:lvlText w:val="•"/>
      <w:lvlJc w:val="left"/>
      <w:pPr>
        <w:tabs>
          <w:tab w:val="num" w:pos="4320"/>
        </w:tabs>
        <w:ind w:left="4320" w:hanging="360"/>
      </w:pPr>
      <w:rPr>
        <w:rFonts w:ascii="Arial" w:hAnsi="Arial" w:hint="default"/>
      </w:rPr>
    </w:lvl>
    <w:lvl w:ilvl="6" w:tplc="D6D8D25A" w:tentative="1">
      <w:start w:val="1"/>
      <w:numFmt w:val="bullet"/>
      <w:lvlText w:val="•"/>
      <w:lvlJc w:val="left"/>
      <w:pPr>
        <w:tabs>
          <w:tab w:val="num" w:pos="5040"/>
        </w:tabs>
        <w:ind w:left="5040" w:hanging="360"/>
      </w:pPr>
      <w:rPr>
        <w:rFonts w:ascii="Arial" w:hAnsi="Arial" w:hint="default"/>
      </w:rPr>
    </w:lvl>
    <w:lvl w:ilvl="7" w:tplc="49607526" w:tentative="1">
      <w:start w:val="1"/>
      <w:numFmt w:val="bullet"/>
      <w:lvlText w:val="•"/>
      <w:lvlJc w:val="left"/>
      <w:pPr>
        <w:tabs>
          <w:tab w:val="num" w:pos="5760"/>
        </w:tabs>
        <w:ind w:left="5760" w:hanging="360"/>
      </w:pPr>
      <w:rPr>
        <w:rFonts w:ascii="Arial" w:hAnsi="Arial" w:hint="default"/>
      </w:rPr>
    </w:lvl>
    <w:lvl w:ilvl="8" w:tplc="B17454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D84983"/>
    <w:multiLevelType w:val="hybridMultilevel"/>
    <w:tmpl w:val="B6BE40EA"/>
    <w:lvl w:ilvl="0" w:tplc="A4060580">
      <w:start w:val="1"/>
      <w:numFmt w:val="bullet"/>
      <w:lvlText w:val="•"/>
      <w:lvlJc w:val="left"/>
      <w:pPr>
        <w:tabs>
          <w:tab w:val="num" w:pos="720"/>
        </w:tabs>
        <w:ind w:left="720" w:hanging="360"/>
      </w:pPr>
      <w:rPr>
        <w:rFonts w:ascii="Arial" w:hAnsi="Arial" w:hint="default"/>
      </w:rPr>
    </w:lvl>
    <w:lvl w:ilvl="1" w:tplc="387404B6">
      <w:numFmt w:val="bullet"/>
      <w:lvlText w:val="•"/>
      <w:lvlJc w:val="left"/>
      <w:pPr>
        <w:tabs>
          <w:tab w:val="num" w:pos="1440"/>
        </w:tabs>
        <w:ind w:left="1440" w:hanging="360"/>
      </w:pPr>
      <w:rPr>
        <w:rFonts w:ascii="Arial" w:hAnsi="Arial" w:hint="default"/>
      </w:rPr>
    </w:lvl>
    <w:lvl w:ilvl="2" w:tplc="FCCCE8CC" w:tentative="1">
      <w:start w:val="1"/>
      <w:numFmt w:val="bullet"/>
      <w:lvlText w:val="•"/>
      <w:lvlJc w:val="left"/>
      <w:pPr>
        <w:tabs>
          <w:tab w:val="num" w:pos="2160"/>
        </w:tabs>
        <w:ind w:left="2160" w:hanging="360"/>
      </w:pPr>
      <w:rPr>
        <w:rFonts w:ascii="Arial" w:hAnsi="Arial" w:hint="default"/>
      </w:rPr>
    </w:lvl>
    <w:lvl w:ilvl="3" w:tplc="99BEAFD2" w:tentative="1">
      <w:start w:val="1"/>
      <w:numFmt w:val="bullet"/>
      <w:lvlText w:val="•"/>
      <w:lvlJc w:val="left"/>
      <w:pPr>
        <w:tabs>
          <w:tab w:val="num" w:pos="2880"/>
        </w:tabs>
        <w:ind w:left="2880" w:hanging="360"/>
      </w:pPr>
      <w:rPr>
        <w:rFonts w:ascii="Arial" w:hAnsi="Arial" w:hint="default"/>
      </w:rPr>
    </w:lvl>
    <w:lvl w:ilvl="4" w:tplc="B5E82680" w:tentative="1">
      <w:start w:val="1"/>
      <w:numFmt w:val="bullet"/>
      <w:lvlText w:val="•"/>
      <w:lvlJc w:val="left"/>
      <w:pPr>
        <w:tabs>
          <w:tab w:val="num" w:pos="3600"/>
        </w:tabs>
        <w:ind w:left="3600" w:hanging="360"/>
      </w:pPr>
      <w:rPr>
        <w:rFonts w:ascii="Arial" w:hAnsi="Arial" w:hint="default"/>
      </w:rPr>
    </w:lvl>
    <w:lvl w:ilvl="5" w:tplc="5F6873F2" w:tentative="1">
      <w:start w:val="1"/>
      <w:numFmt w:val="bullet"/>
      <w:lvlText w:val="•"/>
      <w:lvlJc w:val="left"/>
      <w:pPr>
        <w:tabs>
          <w:tab w:val="num" w:pos="4320"/>
        </w:tabs>
        <w:ind w:left="4320" w:hanging="360"/>
      </w:pPr>
      <w:rPr>
        <w:rFonts w:ascii="Arial" w:hAnsi="Arial" w:hint="default"/>
      </w:rPr>
    </w:lvl>
    <w:lvl w:ilvl="6" w:tplc="7FFEA89C" w:tentative="1">
      <w:start w:val="1"/>
      <w:numFmt w:val="bullet"/>
      <w:lvlText w:val="•"/>
      <w:lvlJc w:val="left"/>
      <w:pPr>
        <w:tabs>
          <w:tab w:val="num" w:pos="5040"/>
        </w:tabs>
        <w:ind w:left="5040" w:hanging="360"/>
      </w:pPr>
      <w:rPr>
        <w:rFonts w:ascii="Arial" w:hAnsi="Arial" w:hint="default"/>
      </w:rPr>
    </w:lvl>
    <w:lvl w:ilvl="7" w:tplc="03D0A948" w:tentative="1">
      <w:start w:val="1"/>
      <w:numFmt w:val="bullet"/>
      <w:lvlText w:val="•"/>
      <w:lvlJc w:val="left"/>
      <w:pPr>
        <w:tabs>
          <w:tab w:val="num" w:pos="5760"/>
        </w:tabs>
        <w:ind w:left="5760" w:hanging="360"/>
      </w:pPr>
      <w:rPr>
        <w:rFonts w:ascii="Arial" w:hAnsi="Arial" w:hint="default"/>
      </w:rPr>
    </w:lvl>
    <w:lvl w:ilvl="8" w:tplc="CC9066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FB60217"/>
    <w:multiLevelType w:val="hybridMultilevel"/>
    <w:tmpl w:val="BF78E2E0"/>
    <w:lvl w:ilvl="0" w:tplc="36445BE4">
      <w:start w:val="1"/>
      <w:numFmt w:val="bullet"/>
      <w:lvlText w:val="•"/>
      <w:lvlJc w:val="left"/>
      <w:pPr>
        <w:tabs>
          <w:tab w:val="num" w:pos="720"/>
        </w:tabs>
        <w:ind w:left="720" w:hanging="360"/>
      </w:pPr>
      <w:rPr>
        <w:rFonts w:ascii="Arial" w:hAnsi="Arial" w:hint="default"/>
      </w:rPr>
    </w:lvl>
    <w:lvl w:ilvl="1" w:tplc="9A4A8AF0" w:tentative="1">
      <w:start w:val="1"/>
      <w:numFmt w:val="bullet"/>
      <w:lvlText w:val="•"/>
      <w:lvlJc w:val="left"/>
      <w:pPr>
        <w:tabs>
          <w:tab w:val="num" w:pos="1440"/>
        </w:tabs>
        <w:ind w:left="1440" w:hanging="360"/>
      </w:pPr>
      <w:rPr>
        <w:rFonts w:ascii="Arial" w:hAnsi="Arial" w:hint="default"/>
      </w:rPr>
    </w:lvl>
    <w:lvl w:ilvl="2" w:tplc="AA02A08C" w:tentative="1">
      <w:start w:val="1"/>
      <w:numFmt w:val="bullet"/>
      <w:lvlText w:val="•"/>
      <w:lvlJc w:val="left"/>
      <w:pPr>
        <w:tabs>
          <w:tab w:val="num" w:pos="2160"/>
        </w:tabs>
        <w:ind w:left="2160" w:hanging="360"/>
      </w:pPr>
      <w:rPr>
        <w:rFonts w:ascii="Arial" w:hAnsi="Arial" w:hint="default"/>
      </w:rPr>
    </w:lvl>
    <w:lvl w:ilvl="3" w:tplc="84203152" w:tentative="1">
      <w:start w:val="1"/>
      <w:numFmt w:val="bullet"/>
      <w:lvlText w:val="•"/>
      <w:lvlJc w:val="left"/>
      <w:pPr>
        <w:tabs>
          <w:tab w:val="num" w:pos="2880"/>
        </w:tabs>
        <w:ind w:left="2880" w:hanging="360"/>
      </w:pPr>
      <w:rPr>
        <w:rFonts w:ascii="Arial" w:hAnsi="Arial" w:hint="default"/>
      </w:rPr>
    </w:lvl>
    <w:lvl w:ilvl="4" w:tplc="8E643B46" w:tentative="1">
      <w:start w:val="1"/>
      <w:numFmt w:val="bullet"/>
      <w:lvlText w:val="•"/>
      <w:lvlJc w:val="left"/>
      <w:pPr>
        <w:tabs>
          <w:tab w:val="num" w:pos="3600"/>
        </w:tabs>
        <w:ind w:left="3600" w:hanging="360"/>
      </w:pPr>
      <w:rPr>
        <w:rFonts w:ascii="Arial" w:hAnsi="Arial" w:hint="default"/>
      </w:rPr>
    </w:lvl>
    <w:lvl w:ilvl="5" w:tplc="7B7CEBBA" w:tentative="1">
      <w:start w:val="1"/>
      <w:numFmt w:val="bullet"/>
      <w:lvlText w:val="•"/>
      <w:lvlJc w:val="left"/>
      <w:pPr>
        <w:tabs>
          <w:tab w:val="num" w:pos="4320"/>
        </w:tabs>
        <w:ind w:left="4320" w:hanging="360"/>
      </w:pPr>
      <w:rPr>
        <w:rFonts w:ascii="Arial" w:hAnsi="Arial" w:hint="default"/>
      </w:rPr>
    </w:lvl>
    <w:lvl w:ilvl="6" w:tplc="E7C04710" w:tentative="1">
      <w:start w:val="1"/>
      <w:numFmt w:val="bullet"/>
      <w:lvlText w:val="•"/>
      <w:lvlJc w:val="left"/>
      <w:pPr>
        <w:tabs>
          <w:tab w:val="num" w:pos="5040"/>
        </w:tabs>
        <w:ind w:left="5040" w:hanging="360"/>
      </w:pPr>
      <w:rPr>
        <w:rFonts w:ascii="Arial" w:hAnsi="Arial" w:hint="default"/>
      </w:rPr>
    </w:lvl>
    <w:lvl w:ilvl="7" w:tplc="ACEA08A0" w:tentative="1">
      <w:start w:val="1"/>
      <w:numFmt w:val="bullet"/>
      <w:lvlText w:val="•"/>
      <w:lvlJc w:val="left"/>
      <w:pPr>
        <w:tabs>
          <w:tab w:val="num" w:pos="5760"/>
        </w:tabs>
        <w:ind w:left="5760" w:hanging="360"/>
      </w:pPr>
      <w:rPr>
        <w:rFonts w:ascii="Arial" w:hAnsi="Arial" w:hint="default"/>
      </w:rPr>
    </w:lvl>
    <w:lvl w:ilvl="8" w:tplc="224662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0BE1824"/>
    <w:multiLevelType w:val="hybridMultilevel"/>
    <w:tmpl w:val="C166094E"/>
    <w:lvl w:ilvl="0" w:tplc="45EA88F2">
      <w:start w:val="1"/>
      <w:numFmt w:val="bullet"/>
      <w:lvlText w:val="•"/>
      <w:lvlJc w:val="left"/>
      <w:pPr>
        <w:tabs>
          <w:tab w:val="num" w:pos="720"/>
        </w:tabs>
        <w:ind w:left="720" w:hanging="360"/>
      </w:pPr>
      <w:rPr>
        <w:rFonts w:ascii="Arial" w:hAnsi="Arial" w:hint="default"/>
      </w:rPr>
    </w:lvl>
    <w:lvl w:ilvl="1" w:tplc="413AAC64" w:tentative="1">
      <w:start w:val="1"/>
      <w:numFmt w:val="bullet"/>
      <w:lvlText w:val="•"/>
      <w:lvlJc w:val="left"/>
      <w:pPr>
        <w:tabs>
          <w:tab w:val="num" w:pos="1440"/>
        </w:tabs>
        <w:ind w:left="1440" w:hanging="360"/>
      </w:pPr>
      <w:rPr>
        <w:rFonts w:ascii="Arial" w:hAnsi="Arial" w:hint="default"/>
      </w:rPr>
    </w:lvl>
    <w:lvl w:ilvl="2" w:tplc="F1CA88E0" w:tentative="1">
      <w:start w:val="1"/>
      <w:numFmt w:val="bullet"/>
      <w:lvlText w:val="•"/>
      <w:lvlJc w:val="left"/>
      <w:pPr>
        <w:tabs>
          <w:tab w:val="num" w:pos="2160"/>
        </w:tabs>
        <w:ind w:left="2160" w:hanging="360"/>
      </w:pPr>
      <w:rPr>
        <w:rFonts w:ascii="Arial" w:hAnsi="Arial" w:hint="default"/>
      </w:rPr>
    </w:lvl>
    <w:lvl w:ilvl="3" w:tplc="6E3A25A0" w:tentative="1">
      <w:start w:val="1"/>
      <w:numFmt w:val="bullet"/>
      <w:lvlText w:val="•"/>
      <w:lvlJc w:val="left"/>
      <w:pPr>
        <w:tabs>
          <w:tab w:val="num" w:pos="2880"/>
        </w:tabs>
        <w:ind w:left="2880" w:hanging="360"/>
      </w:pPr>
      <w:rPr>
        <w:rFonts w:ascii="Arial" w:hAnsi="Arial" w:hint="default"/>
      </w:rPr>
    </w:lvl>
    <w:lvl w:ilvl="4" w:tplc="F0E41C2E" w:tentative="1">
      <w:start w:val="1"/>
      <w:numFmt w:val="bullet"/>
      <w:lvlText w:val="•"/>
      <w:lvlJc w:val="left"/>
      <w:pPr>
        <w:tabs>
          <w:tab w:val="num" w:pos="3600"/>
        </w:tabs>
        <w:ind w:left="3600" w:hanging="360"/>
      </w:pPr>
      <w:rPr>
        <w:rFonts w:ascii="Arial" w:hAnsi="Arial" w:hint="default"/>
      </w:rPr>
    </w:lvl>
    <w:lvl w:ilvl="5" w:tplc="6DA273E6" w:tentative="1">
      <w:start w:val="1"/>
      <w:numFmt w:val="bullet"/>
      <w:lvlText w:val="•"/>
      <w:lvlJc w:val="left"/>
      <w:pPr>
        <w:tabs>
          <w:tab w:val="num" w:pos="4320"/>
        </w:tabs>
        <w:ind w:left="4320" w:hanging="360"/>
      </w:pPr>
      <w:rPr>
        <w:rFonts w:ascii="Arial" w:hAnsi="Arial" w:hint="default"/>
      </w:rPr>
    </w:lvl>
    <w:lvl w:ilvl="6" w:tplc="9D38DB92" w:tentative="1">
      <w:start w:val="1"/>
      <w:numFmt w:val="bullet"/>
      <w:lvlText w:val="•"/>
      <w:lvlJc w:val="left"/>
      <w:pPr>
        <w:tabs>
          <w:tab w:val="num" w:pos="5040"/>
        </w:tabs>
        <w:ind w:left="5040" w:hanging="360"/>
      </w:pPr>
      <w:rPr>
        <w:rFonts w:ascii="Arial" w:hAnsi="Arial" w:hint="default"/>
      </w:rPr>
    </w:lvl>
    <w:lvl w:ilvl="7" w:tplc="04B294EE" w:tentative="1">
      <w:start w:val="1"/>
      <w:numFmt w:val="bullet"/>
      <w:lvlText w:val="•"/>
      <w:lvlJc w:val="left"/>
      <w:pPr>
        <w:tabs>
          <w:tab w:val="num" w:pos="5760"/>
        </w:tabs>
        <w:ind w:left="5760" w:hanging="360"/>
      </w:pPr>
      <w:rPr>
        <w:rFonts w:ascii="Arial" w:hAnsi="Arial" w:hint="default"/>
      </w:rPr>
    </w:lvl>
    <w:lvl w:ilvl="8" w:tplc="172099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4E07BCD"/>
    <w:multiLevelType w:val="hybridMultilevel"/>
    <w:tmpl w:val="5D6668A6"/>
    <w:lvl w:ilvl="0" w:tplc="460E12DA">
      <w:start w:val="1"/>
      <w:numFmt w:val="bullet"/>
      <w:lvlText w:val="•"/>
      <w:lvlJc w:val="left"/>
      <w:pPr>
        <w:tabs>
          <w:tab w:val="num" w:pos="720"/>
        </w:tabs>
        <w:ind w:left="720" w:hanging="360"/>
      </w:pPr>
      <w:rPr>
        <w:rFonts w:ascii="Arial" w:hAnsi="Arial" w:hint="default"/>
      </w:rPr>
    </w:lvl>
    <w:lvl w:ilvl="1" w:tplc="A734E3BA">
      <w:numFmt w:val="bullet"/>
      <w:lvlText w:val="•"/>
      <w:lvlJc w:val="left"/>
      <w:pPr>
        <w:tabs>
          <w:tab w:val="num" w:pos="1440"/>
        </w:tabs>
        <w:ind w:left="1440" w:hanging="360"/>
      </w:pPr>
      <w:rPr>
        <w:rFonts w:ascii="Arial" w:hAnsi="Arial" w:hint="default"/>
      </w:rPr>
    </w:lvl>
    <w:lvl w:ilvl="2" w:tplc="DD5EF8BC" w:tentative="1">
      <w:start w:val="1"/>
      <w:numFmt w:val="bullet"/>
      <w:lvlText w:val="•"/>
      <w:lvlJc w:val="left"/>
      <w:pPr>
        <w:tabs>
          <w:tab w:val="num" w:pos="2160"/>
        </w:tabs>
        <w:ind w:left="2160" w:hanging="360"/>
      </w:pPr>
      <w:rPr>
        <w:rFonts w:ascii="Arial" w:hAnsi="Arial" w:hint="default"/>
      </w:rPr>
    </w:lvl>
    <w:lvl w:ilvl="3" w:tplc="0F8CEB94" w:tentative="1">
      <w:start w:val="1"/>
      <w:numFmt w:val="bullet"/>
      <w:lvlText w:val="•"/>
      <w:lvlJc w:val="left"/>
      <w:pPr>
        <w:tabs>
          <w:tab w:val="num" w:pos="2880"/>
        </w:tabs>
        <w:ind w:left="2880" w:hanging="360"/>
      </w:pPr>
      <w:rPr>
        <w:rFonts w:ascii="Arial" w:hAnsi="Arial" w:hint="default"/>
      </w:rPr>
    </w:lvl>
    <w:lvl w:ilvl="4" w:tplc="118A1C48" w:tentative="1">
      <w:start w:val="1"/>
      <w:numFmt w:val="bullet"/>
      <w:lvlText w:val="•"/>
      <w:lvlJc w:val="left"/>
      <w:pPr>
        <w:tabs>
          <w:tab w:val="num" w:pos="3600"/>
        </w:tabs>
        <w:ind w:left="3600" w:hanging="360"/>
      </w:pPr>
      <w:rPr>
        <w:rFonts w:ascii="Arial" w:hAnsi="Arial" w:hint="default"/>
      </w:rPr>
    </w:lvl>
    <w:lvl w:ilvl="5" w:tplc="63449C8E" w:tentative="1">
      <w:start w:val="1"/>
      <w:numFmt w:val="bullet"/>
      <w:lvlText w:val="•"/>
      <w:lvlJc w:val="left"/>
      <w:pPr>
        <w:tabs>
          <w:tab w:val="num" w:pos="4320"/>
        </w:tabs>
        <w:ind w:left="4320" w:hanging="360"/>
      </w:pPr>
      <w:rPr>
        <w:rFonts w:ascii="Arial" w:hAnsi="Arial" w:hint="default"/>
      </w:rPr>
    </w:lvl>
    <w:lvl w:ilvl="6" w:tplc="7D8CFC4C" w:tentative="1">
      <w:start w:val="1"/>
      <w:numFmt w:val="bullet"/>
      <w:lvlText w:val="•"/>
      <w:lvlJc w:val="left"/>
      <w:pPr>
        <w:tabs>
          <w:tab w:val="num" w:pos="5040"/>
        </w:tabs>
        <w:ind w:left="5040" w:hanging="360"/>
      </w:pPr>
      <w:rPr>
        <w:rFonts w:ascii="Arial" w:hAnsi="Arial" w:hint="default"/>
      </w:rPr>
    </w:lvl>
    <w:lvl w:ilvl="7" w:tplc="BAAE5A8E" w:tentative="1">
      <w:start w:val="1"/>
      <w:numFmt w:val="bullet"/>
      <w:lvlText w:val="•"/>
      <w:lvlJc w:val="left"/>
      <w:pPr>
        <w:tabs>
          <w:tab w:val="num" w:pos="5760"/>
        </w:tabs>
        <w:ind w:left="5760" w:hanging="360"/>
      </w:pPr>
      <w:rPr>
        <w:rFonts w:ascii="Arial" w:hAnsi="Arial" w:hint="default"/>
      </w:rPr>
    </w:lvl>
    <w:lvl w:ilvl="8" w:tplc="5D82DD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6A276AB"/>
    <w:multiLevelType w:val="hybridMultilevel"/>
    <w:tmpl w:val="BEBCA1FA"/>
    <w:lvl w:ilvl="0" w:tplc="97C6213C">
      <w:start w:val="1"/>
      <w:numFmt w:val="bullet"/>
      <w:lvlText w:val="•"/>
      <w:lvlJc w:val="left"/>
      <w:pPr>
        <w:tabs>
          <w:tab w:val="num" w:pos="720"/>
        </w:tabs>
        <w:ind w:left="720" w:hanging="360"/>
      </w:pPr>
      <w:rPr>
        <w:rFonts w:ascii="Arial" w:hAnsi="Arial" w:hint="default"/>
      </w:rPr>
    </w:lvl>
    <w:lvl w:ilvl="1" w:tplc="584CC08C">
      <w:numFmt w:val="bullet"/>
      <w:lvlText w:val="•"/>
      <w:lvlJc w:val="left"/>
      <w:pPr>
        <w:tabs>
          <w:tab w:val="num" w:pos="1440"/>
        </w:tabs>
        <w:ind w:left="1440" w:hanging="360"/>
      </w:pPr>
      <w:rPr>
        <w:rFonts w:ascii="Arial" w:hAnsi="Arial" w:hint="default"/>
      </w:rPr>
    </w:lvl>
    <w:lvl w:ilvl="2" w:tplc="63400D3A" w:tentative="1">
      <w:start w:val="1"/>
      <w:numFmt w:val="bullet"/>
      <w:lvlText w:val="•"/>
      <w:lvlJc w:val="left"/>
      <w:pPr>
        <w:tabs>
          <w:tab w:val="num" w:pos="2160"/>
        </w:tabs>
        <w:ind w:left="2160" w:hanging="360"/>
      </w:pPr>
      <w:rPr>
        <w:rFonts w:ascii="Arial" w:hAnsi="Arial" w:hint="default"/>
      </w:rPr>
    </w:lvl>
    <w:lvl w:ilvl="3" w:tplc="B4581C84" w:tentative="1">
      <w:start w:val="1"/>
      <w:numFmt w:val="bullet"/>
      <w:lvlText w:val="•"/>
      <w:lvlJc w:val="left"/>
      <w:pPr>
        <w:tabs>
          <w:tab w:val="num" w:pos="2880"/>
        </w:tabs>
        <w:ind w:left="2880" w:hanging="360"/>
      </w:pPr>
      <w:rPr>
        <w:rFonts w:ascii="Arial" w:hAnsi="Arial" w:hint="default"/>
      </w:rPr>
    </w:lvl>
    <w:lvl w:ilvl="4" w:tplc="6C485E5A" w:tentative="1">
      <w:start w:val="1"/>
      <w:numFmt w:val="bullet"/>
      <w:lvlText w:val="•"/>
      <w:lvlJc w:val="left"/>
      <w:pPr>
        <w:tabs>
          <w:tab w:val="num" w:pos="3600"/>
        </w:tabs>
        <w:ind w:left="3600" w:hanging="360"/>
      </w:pPr>
      <w:rPr>
        <w:rFonts w:ascii="Arial" w:hAnsi="Arial" w:hint="default"/>
      </w:rPr>
    </w:lvl>
    <w:lvl w:ilvl="5" w:tplc="225683D6" w:tentative="1">
      <w:start w:val="1"/>
      <w:numFmt w:val="bullet"/>
      <w:lvlText w:val="•"/>
      <w:lvlJc w:val="left"/>
      <w:pPr>
        <w:tabs>
          <w:tab w:val="num" w:pos="4320"/>
        </w:tabs>
        <w:ind w:left="4320" w:hanging="360"/>
      </w:pPr>
      <w:rPr>
        <w:rFonts w:ascii="Arial" w:hAnsi="Arial" w:hint="default"/>
      </w:rPr>
    </w:lvl>
    <w:lvl w:ilvl="6" w:tplc="0ACC8112" w:tentative="1">
      <w:start w:val="1"/>
      <w:numFmt w:val="bullet"/>
      <w:lvlText w:val="•"/>
      <w:lvlJc w:val="left"/>
      <w:pPr>
        <w:tabs>
          <w:tab w:val="num" w:pos="5040"/>
        </w:tabs>
        <w:ind w:left="5040" w:hanging="360"/>
      </w:pPr>
      <w:rPr>
        <w:rFonts w:ascii="Arial" w:hAnsi="Arial" w:hint="default"/>
      </w:rPr>
    </w:lvl>
    <w:lvl w:ilvl="7" w:tplc="EDD48314" w:tentative="1">
      <w:start w:val="1"/>
      <w:numFmt w:val="bullet"/>
      <w:lvlText w:val="•"/>
      <w:lvlJc w:val="left"/>
      <w:pPr>
        <w:tabs>
          <w:tab w:val="num" w:pos="5760"/>
        </w:tabs>
        <w:ind w:left="5760" w:hanging="360"/>
      </w:pPr>
      <w:rPr>
        <w:rFonts w:ascii="Arial" w:hAnsi="Arial" w:hint="default"/>
      </w:rPr>
    </w:lvl>
    <w:lvl w:ilvl="8" w:tplc="2A18592E" w:tentative="1">
      <w:start w:val="1"/>
      <w:numFmt w:val="bullet"/>
      <w:lvlText w:val="•"/>
      <w:lvlJc w:val="left"/>
      <w:pPr>
        <w:tabs>
          <w:tab w:val="num" w:pos="6480"/>
        </w:tabs>
        <w:ind w:left="6480" w:hanging="360"/>
      </w:pPr>
      <w:rPr>
        <w:rFonts w:ascii="Arial" w:hAnsi="Arial" w:hint="default"/>
      </w:rPr>
    </w:lvl>
  </w:abstractNum>
  <w:num w:numId="1" w16cid:durableId="1239906270">
    <w:abstractNumId w:val="5"/>
  </w:num>
  <w:num w:numId="2" w16cid:durableId="1113476297">
    <w:abstractNumId w:val="3"/>
  </w:num>
  <w:num w:numId="3" w16cid:durableId="1941522342">
    <w:abstractNumId w:val="1"/>
  </w:num>
  <w:num w:numId="4" w16cid:durableId="1029069851">
    <w:abstractNumId w:val="4"/>
  </w:num>
  <w:num w:numId="5" w16cid:durableId="1158108168">
    <w:abstractNumId w:val="0"/>
  </w:num>
  <w:num w:numId="6" w16cid:durableId="2035383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51"/>
    <w:rsid w:val="000D07E9"/>
    <w:rsid w:val="00822FF6"/>
    <w:rsid w:val="0086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0D29"/>
  <w15:chartTrackingRefBased/>
  <w15:docId w15:val="{7F5ED8BF-E24A-4C7D-906D-AE3EBFB2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51"/>
    <w:pPr>
      <w:ind w:left="720"/>
      <w:contextualSpacing/>
    </w:pPr>
  </w:style>
  <w:style w:type="paragraph" w:styleId="Header">
    <w:name w:val="header"/>
    <w:basedOn w:val="Normal"/>
    <w:link w:val="HeaderChar"/>
    <w:uiPriority w:val="99"/>
    <w:unhideWhenUsed/>
    <w:rsid w:val="0086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C51"/>
  </w:style>
  <w:style w:type="paragraph" w:styleId="Footer">
    <w:name w:val="footer"/>
    <w:basedOn w:val="Normal"/>
    <w:link w:val="FooterChar"/>
    <w:uiPriority w:val="99"/>
    <w:unhideWhenUsed/>
    <w:rsid w:val="0086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97988">
      <w:bodyDiv w:val="1"/>
      <w:marLeft w:val="0"/>
      <w:marRight w:val="0"/>
      <w:marTop w:val="0"/>
      <w:marBottom w:val="0"/>
      <w:divBdr>
        <w:top w:val="none" w:sz="0" w:space="0" w:color="auto"/>
        <w:left w:val="none" w:sz="0" w:space="0" w:color="auto"/>
        <w:bottom w:val="none" w:sz="0" w:space="0" w:color="auto"/>
        <w:right w:val="none" w:sz="0" w:space="0" w:color="auto"/>
      </w:divBdr>
      <w:divsChild>
        <w:div w:id="1915235876">
          <w:marLeft w:val="360"/>
          <w:marRight w:val="0"/>
          <w:marTop w:val="200"/>
          <w:marBottom w:val="0"/>
          <w:divBdr>
            <w:top w:val="none" w:sz="0" w:space="0" w:color="auto"/>
            <w:left w:val="none" w:sz="0" w:space="0" w:color="auto"/>
            <w:bottom w:val="none" w:sz="0" w:space="0" w:color="auto"/>
            <w:right w:val="none" w:sz="0" w:space="0" w:color="auto"/>
          </w:divBdr>
        </w:div>
        <w:div w:id="1628663653">
          <w:marLeft w:val="1080"/>
          <w:marRight w:val="0"/>
          <w:marTop w:val="100"/>
          <w:marBottom w:val="0"/>
          <w:divBdr>
            <w:top w:val="none" w:sz="0" w:space="0" w:color="auto"/>
            <w:left w:val="none" w:sz="0" w:space="0" w:color="auto"/>
            <w:bottom w:val="none" w:sz="0" w:space="0" w:color="auto"/>
            <w:right w:val="none" w:sz="0" w:space="0" w:color="auto"/>
          </w:divBdr>
        </w:div>
        <w:div w:id="502087285">
          <w:marLeft w:val="1080"/>
          <w:marRight w:val="0"/>
          <w:marTop w:val="100"/>
          <w:marBottom w:val="0"/>
          <w:divBdr>
            <w:top w:val="none" w:sz="0" w:space="0" w:color="auto"/>
            <w:left w:val="none" w:sz="0" w:space="0" w:color="auto"/>
            <w:bottom w:val="none" w:sz="0" w:space="0" w:color="auto"/>
            <w:right w:val="none" w:sz="0" w:space="0" w:color="auto"/>
          </w:divBdr>
        </w:div>
        <w:div w:id="1547914560">
          <w:marLeft w:val="1080"/>
          <w:marRight w:val="0"/>
          <w:marTop w:val="100"/>
          <w:marBottom w:val="0"/>
          <w:divBdr>
            <w:top w:val="none" w:sz="0" w:space="0" w:color="auto"/>
            <w:left w:val="none" w:sz="0" w:space="0" w:color="auto"/>
            <w:bottom w:val="none" w:sz="0" w:space="0" w:color="auto"/>
            <w:right w:val="none" w:sz="0" w:space="0" w:color="auto"/>
          </w:divBdr>
        </w:div>
      </w:divsChild>
    </w:div>
    <w:div w:id="987437131">
      <w:bodyDiv w:val="1"/>
      <w:marLeft w:val="0"/>
      <w:marRight w:val="0"/>
      <w:marTop w:val="0"/>
      <w:marBottom w:val="0"/>
      <w:divBdr>
        <w:top w:val="none" w:sz="0" w:space="0" w:color="auto"/>
        <w:left w:val="none" w:sz="0" w:space="0" w:color="auto"/>
        <w:bottom w:val="none" w:sz="0" w:space="0" w:color="auto"/>
        <w:right w:val="none" w:sz="0" w:space="0" w:color="auto"/>
      </w:divBdr>
      <w:divsChild>
        <w:div w:id="1900818499">
          <w:marLeft w:val="360"/>
          <w:marRight w:val="0"/>
          <w:marTop w:val="200"/>
          <w:marBottom w:val="0"/>
          <w:divBdr>
            <w:top w:val="none" w:sz="0" w:space="0" w:color="auto"/>
            <w:left w:val="none" w:sz="0" w:space="0" w:color="auto"/>
            <w:bottom w:val="none" w:sz="0" w:space="0" w:color="auto"/>
            <w:right w:val="none" w:sz="0" w:space="0" w:color="auto"/>
          </w:divBdr>
        </w:div>
        <w:div w:id="604966798">
          <w:marLeft w:val="1080"/>
          <w:marRight w:val="0"/>
          <w:marTop w:val="100"/>
          <w:marBottom w:val="0"/>
          <w:divBdr>
            <w:top w:val="none" w:sz="0" w:space="0" w:color="auto"/>
            <w:left w:val="none" w:sz="0" w:space="0" w:color="auto"/>
            <w:bottom w:val="none" w:sz="0" w:space="0" w:color="auto"/>
            <w:right w:val="none" w:sz="0" w:space="0" w:color="auto"/>
          </w:divBdr>
        </w:div>
        <w:div w:id="1760953539">
          <w:marLeft w:val="1080"/>
          <w:marRight w:val="0"/>
          <w:marTop w:val="100"/>
          <w:marBottom w:val="0"/>
          <w:divBdr>
            <w:top w:val="none" w:sz="0" w:space="0" w:color="auto"/>
            <w:left w:val="none" w:sz="0" w:space="0" w:color="auto"/>
            <w:bottom w:val="none" w:sz="0" w:space="0" w:color="auto"/>
            <w:right w:val="none" w:sz="0" w:space="0" w:color="auto"/>
          </w:divBdr>
        </w:div>
        <w:div w:id="1622111592">
          <w:marLeft w:val="1080"/>
          <w:marRight w:val="0"/>
          <w:marTop w:val="100"/>
          <w:marBottom w:val="0"/>
          <w:divBdr>
            <w:top w:val="none" w:sz="0" w:space="0" w:color="auto"/>
            <w:left w:val="none" w:sz="0" w:space="0" w:color="auto"/>
            <w:bottom w:val="none" w:sz="0" w:space="0" w:color="auto"/>
            <w:right w:val="none" w:sz="0" w:space="0" w:color="auto"/>
          </w:divBdr>
        </w:div>
        <w:div w:id="1014454316">
          <w:marLeft w:val="1080"/>
          <w:marRight w:val="0"/>
          <w:marTop w:val="100"/>
          <w:marBottom w:val="0"/>
          <w:divBdr>
            <w:top w:val="none" w:sz="0" w:space="0" w:color="auto"/>
            <w:left w:val="none" w:sz="0" w:space="0" w:color="auto"/>
            <w:bottom w:val="none" w:sz="0" w:space="0" w:color="auto"/>
            <w:right w:val="none" w:sz="0" w:space="0" w:color="auto"/>
          </w:divBdr>
        </w:div>
      </w:divsChild>
    </w:div>
    <w:div w:id="1321693563">
      <w:bodyDiv w:val="1"/>
      <w:marLeft w:val="0"/>
      <w:marRight w:val="0"/>
      <w:marTop w:val="0"/>
      <w:marBottom w:val="0"/>
      <w:divBdr>
        <w:top w:val="none" w:sz="0" w:space="0" w:color="auto"/>
        <w:left w:val="none" w:sz="0" w:space="0" w:color="auto"/>
        <w:bottom w:val="none" w:sz="0" w:space="0" w:color="auto"/>
        <w:right w:val="none" w:sz="0" w:space="0" w:color="auto"/>
      </w:divBdr>
      <w:divsChild>
        <w:div w:id="1603798993">
          <w:marLeft w:val="360"/>
          <w:marRight w:val="0"/>
          <w:marTop w:val="200"/>
          <w:marBottom w:val="0"/>
          <w:divBdr>
            <w:top w:val="none" w:sz="0" w:space="0" w:color="auto"/>
            <w:left w:val="none" w:sz="0" w:space="0" w:color="auto"/>
            <w:bottom w:val="none" w:sz="0" w:space="0" w:color="auto"/>
            <w:right w:val="none" w:sz="0" w:space="0" w:color="auto"/>
          </w:divBdr>
        </w:div>
        <w:div w:id="673187129">
          <w:marLeft w:val="360"/>
          <w:marRight w:val="0"/>
          <w:marTop w:val="200"/>
          <w:marBottom w:val="0"/>
          <w:divBdr>
            <w:top w:val="none" w:sz="0" w:space="0" w:color="auto"/>
            <w:left w:val="none" w:sz="0" w:space="0" w:color="auto"/>
            <w:bottom w:val="none" w:sz="0" w:space="0" w:color="auto"/>
            <w:right w:val="none" w:sz="0" w:space="0" w:color="auto"/>
          </w:divBdr>
        </w:div>
        <w:div w:id="866528890">
          <w:marLeft w:val="360"/>
          <w:marRight w:val="0"/>
          <w:marTop w:val="200"/>
          <w:marBottom w:val="0"/>
          <w:divBdr>
            <w:top w:val="none" w:sz="0" w:space="0" w:color="auto"/>
            <w:left w:val="none" w:sz="0" w:space="0" w:color="auto"/>
            <w:bottom w:val="none" w:sz="0" w:space="0" w:color="auto"/>
            <w:right w:val="none" w:sz="0" w:space="0" w:color="auto"/>
          </w:divBdr>
        </w:div>
        <w:div w:id="1622226326">
          <w:marLeft w:val="360"/>
          <w:marRight w:val="0"/>
          <w:marTop w:val="200"/>
          <w:marBottom w:val="0"/>
          <w:divBdr>
            <w:top w:val="none" w:sz="0" w:space="0" w:color="auto"/>
            <w:left w:val="none" w:sz="0" w:space="0" w:color="auto"/>
            <w:bottom w:val="none" w:sz="0" w:space="0" w:color="auto"/>
            <w:right w:val="none" w:sz="0" w:space="0" w:color="auto"/>
          </w:divBdr>
        </w:div>
      </w:divsChild>
    </w:div>
    <w:div w:id="1584294878">
      <w:bodyDiv w:val="1"/>
      <w:marLeft w:val="0"/>
      <w:marRight w:val="0"/>
      <w:marTop w:val="0"/>
      <w:marBottom w:val="0"/>
      <w:divBdr>
        <w:top w:val="none" w:sz="0" w:space="0" w:color="auto"/>
        <w:left w:val="none" w:sz="0" w:space="0" w:color="auto"/>
        <w:bottom w:val="none" w:sz="0" w:space="0" w:color="auto"/>
        <w:right w:val="none" w:sz="0" w:space="0" w:color="auto"/>
      </w:divBdr>
      <w:divsChild>
        <w:div w:id="681318010">
          <w:marLeft w:val="360"/>
          <w:marRight w:val="0"/>
          <w:marTop w:val="200"/>
          <w:marBottom w:val="0"/>
          <w:divBdr>
            <w:top w:val="none" w:sz="0" w:space="0" w:color="auto"/>
            <w:left w:val="none" w:sz="0" w:space="0" w:color="auto"/>
            <w:bottom w:val="none" w:sz="0" w:space="0" w:color="auto"/>
            <w:right w:val="none" w:sz="0" w:space="0" w:color="auto"/>
          </w:divBdr>
        </w:div>
        <w:div w:id="1343776711">
          <w:marLeft w:val="360"/>
          <w:marRight w:val="0"/>
          <w:marTop w:val="200"/>
          <w:marBottom w:val="0"/>
          <w:divBdr>
            <w:top w:val="none" w:sz="0" w:space="0" w:color="auto"/>
            <w:left w:val="none" w:sz="0" w:space="0" w:color="auto"/>
            <w:bottom w:val="none" w:sz="0" w:space="0" w:color="auto"/>
            <w:right w:val="none" w:sz="0" w:space="0" w:color="auto"/>
          </w:divBdr>
        </w:div>
        <w:div w:id="1283731385">
          <w:marLeft w:val="1080"/>
          <w:marRight w:val="0"/>
          <w:marTop w:val="100"/>
          <w:marBottom w:val="0"/>
          <w:divBdr>
            <w:top w:val="none" w:sz="0" w:space="0" w:color="auto"/>
            <w:left w:val="none" w:sz="0" w:space="0" w:color="auto"/>
            <w:bottom w:val="none" w:sz="0" w:space="0" w:color="auto"/>
            <w:right w:val="none" w:sz="0" w:space="0" w:color="auto"/>
          </w:divBdr>
        </w:div>
        <w:div w:id="2085952476">
          <w:marLeft w:val="360"/>
          <w:marRight w:val="0"/>
          <w:marTop w:val="200"/>
          <w:marBottom w:val="0"/>
          <w:divBdr>
            <w:top w:val="none" w:sz="0" w:space="0" w:color="auto"/>
            <w:left w:val="none" w:sz="0" w:space="0" w:color="auto"/>
            <w:bottom w:val="none" w:sz="0" w:space="0" w:color="auto"/>
            <w:right w:val="none" w:sz="0" w:space="0" w:color="auto"/>
          </w:divBdr>
        </w:div>
      </w:divsChild>
    </w:div>
    <w:div w:id="2008634594">
      <w:bodyDiv w:val="1"/>
      <w:marLeft w:val="0"/>
      <w:marRight w:val="0"/>
      <w:marTop w:val="0"/>
      <w:marBottom w:val="0"/>
      <w:divBdr>
        <w:top w:val="none" w:sz="0" w:space="0" w:color="auto"/>
        <w:left w:val="none" w:sz="0" w:space="0" w:color="auto"/>
        <w:bottom w:val="none" w:sz="0" w:space="0" w:color="auto"/>
        <w:right w:val="none" w:sz="0" w:space="0" w:color="auto"/>
      </w:divBdr>
      <w:divsChild>
        <w:div w:id="769396295">
          <w:marLeft w:val="360"/>
          <w:marRight w:val="0"/>
          <w:marTop w:val="200"/>
          <w:marBottom w:val="0"/>
          <w:divBdr>
            <w:top w:val="none" w:sz="0" w:space="0" w:color="auto"/>
            <w:left w:val="none" w:sz="0" w:space="0" w:color="auto"/>
            <w:bottom w:val="none" w:sz="0" w:space="0" w:color="auto"/>
            <w:right w:val="none" w:sz="0" w:space="0" w:color="auto"/>
          </w:divBdr>
        </w:div>
        <w:div w:id="1946184688">
          <w:marLeft w:val="360"/>
          <w:marRight w:val="0"/>
          <w:marTop w:val="200"/>
          <w:marBottom w:val="0"/>
          <w:divBdr>
            <w:top w:val="none" w:sz="0" w:space="0" w:color="auto"/>
            <w:left w:val="none" w:sz="0" w:space="0" w:color="auto"/>
            <w:bottom w:val="none" w:sz="0" w:space="0" w:color="auto"/>
            <w:right w:val="none" w:sz="0" w:space="0" w:color="auto"/>
          </w:divBdr>
        </w:div>
        <w:div w:id="1607040284">
          <w:marLeft w:val="360"/>
          <w:marRight w:val="0"/>
          <w:marTop w:val="200"/>
          <w:marBottom w:val="0"/>
          <w:divBdr>
            <w:top w:val="none" w:sz="0" w:space="0" w:color="auto"/>
            <w:left w:val="none" w:sz="0" w:space="0" w:color="auto"/>
            <w:bottom w:val="none" w:sz="0" w:space="0" w:color="auto"/>
            <w:right w:val="none" w:sz="0" w:space="0" w:color="auto"/>
          </w:divBdr>
        </w:div>
        <w:div w:id="1245459516">
          <w:marLeft w:val="1080"/>
          <w:marRight w:val="0"/>
          <w:marTop w:val="100"/>
          <w:marBottom w:val="0"/>
          <w:divBdr>
            <w:top w:val="none" w:sz="0" w:space="0" w:color="auto"/>
            <w:left w:val="none" w:sz="0" w:space="0" w:color="auto"/>
            <w:bottom w:val="none" w:sz="0" w:space="0" w:color="auto"/>
            <w:right w:val="none" w:sz="0" w:space="0" w:color="auto"/>
          </w:divBdr>
        </w:div>
        <w:div w:id="453672587">
          <w:marLeft w:val="1080"/>
          <w:marRight w:val="0"/>
          <w:marTop w:val="100"/>
          <w:marBottom w:val="0"/>
          <w:divBdr>
            <w:top w:val="none" w:sz="0" w:space="0" w:color="auto"/>
            <w:left w:val="none" w:sz="0" w:space="0" w:color="auto"/>
            <w:bottom w:val="none" w:sz="0" w:space="0" w:color="auto"/>
            <w:right w:val="none" w:sz="0" w:space="0" w:color="auto"/>
          </w:divBdr>
        </w:div>
        <w:div w:id="946698530">
          <w:marLeft w:val="1080"/>
          <w:marRight w:val="0"/>
          <w:marTop w:val="100"/>
          <w:marBottom w:val="0"/>
          <w:divBdr>
            <w:top w:val="none" w:sz="0" w:space="0" w:color="auto"/>
            <w:left w:val="none" w:sz="0" w:space="0" w:color="auto"/>
            <w:bottom w:val="none" w:sz="0" w:space="0" w:color="auto"/>
            <w:right w:val="none" w:sz="0" w:space="0" w:color="auto"/>
          </w:divBdr>
        </w:div>
        <w:div w:id="661927405">
          <w:marLeft w:val="1080"/>
          <w:marRight w:val="0"/>
          <w:marTop w:val="100"/>
          <w:marBottom w:val="0"/>
          <w:divBdr>
            <w:top w:val="none" w:sz="0" w:space="0" w:color="auto"/>
            <w:left w:val="none" w:sz="0" w:space="0" w:color="auto"/>
            <w:bottom w:val="none" w:sz="0" w:space="0" w:color="auto"/>
            <w:right w:val="none" w:sz="0" w:space="0" w:color="auto"/>
          </w:divBdr>
        </w:div>
        <w:div w:id="437454104">
          <w:marLeft w:val="1080"/>
          <w:marRight w:val="0"/>
          <w:marTop w:val="100"/>
          <w:marBottom w:val="0"/>
          <w:divBdr>
            <w:top w:val="none" w:sz="0" w:space="0" w:color="auto"/>
            <w:left w:val="none" w:sz="0" w:space="0" w:color="auto"/>
            <w:bottom w:val="none" w:sz="0" w:space="0" w:color="auto"/>
            <w:right w:val="none" w:sz="0" w:space="0" w:color="auto"/>
          </w:divBdr>
        </w:div>
      </w:divsChild>
    </w:div>
    <w:div w:id="2030795996">
      <w:bodyDiv w:val="1"/>
      <w:marLeft w:val="0"/>
      <w:marRight w:val="0"/>
      <w:marTop w:val="0"/>
      <w:marBottom w:val="0"/>
      <w:divBdr>
        <w:top w:val="none" w:sz="0" w:space="0" w:color="auto"/>
        <w:left w:val="none" w:sz="0" w:space="0" w:color="auto"/>
        <w:bottom w:val="none" w:sz="0" w:space="0" w:color="auto"/>
        <w:right w:val="none" w:sz="0" w:space="0" w:color="auto"/>
      </w:divBdr>
      <w:divsChild>
        <w:div w:id="181937712">
          <w:marLeft w:val="360"/>
          <w:marRight w:val="0"/>
          <w:marTop w:val="200"/>
          <w:marBottom w:val="0"/>
          <w:divBdr>
            <w:top w:val="none" w:sz="0" w:space="0" w:color="auto"/>
            <w:left w:val="none" w:sz="0" w:space="0" w:color="auto"/>
            <w:bottom w:val="none" w:sz="0" w:space="0" w:color="auto"/>
            <w:right w:val="none" w:sz="0" w:space="0" w:color="auto"/>
          </w:divBdr>
        </w:div>
        <w:div w:id="1957062335">
          <w:marLeft w:val="360"/>
          <w:marRight w:val="0"/>
          <w:marTop w:val="200"/>
          <w:marBottom w:val="0"/>
          <w:divBdr>
            <w:top w:val="none" w:sz="0" w:space="0" w:color="auto"/>
            <w:left w:val="none" w:sz="0" w:space="0" w:color="auto"/>
            <w:bottom w:val="none" w:sz="0" w:space="0" w:color="auto"/>
            <w:right w:val="none" w:sz="0" w:space="0" w:color="auto"/>
          </w:divBdr>
        </w:div>
        <w:div w:id="43393943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Prairie Spirit School Division</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Neudorf</dc:creator>
  <cp:keywords/>
  <dc:description/>
  <cp:lastModifiedBy>Murray Neudorf</cp:lastModifiedBy>
  <cp:revision>1</cp:revision>
  <cp:lastPrinted>2023-11-23T14:26:00Z</cp:lastPrinted>
  <dcterms:created xsi:type="dcterms:W3CDTF">2023-11-23T14:22:00Z</dcterms:created>
  <dcterms:modified xsi:type="dcterms:W3CDTF">2023-11-23T18:55:00Z</dcterms:modified>
</cp:coreProperties>
</file>