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1981" w14:textId="24B9F4BD" w:rsidR="005119E1" w:rsidRPr="005119E1" w:rsidRDefault="005119E1" w:rsidP="005119E1">
      <w:pPr>
        <w:pStyle w:val="Heading1"/>
        <w:jc w:val="center"/>
        <w:rPr>
          <w:rStyle w:val="IntenseReference"/>
          <w:sz w:val="40"/>
          <w:szCs w:val="40"/>
        </w:rPr>
      </w:pPr>
      <w:r w:rsidRPr="005119E1">
        <w:rPr>
          <w:rStyle w:val="IntenseReference"/>
          <w:sz w:val="40"/>
          <w:szCs w:val="40"/>
        </w:rPr>
        <w:t>Final Exam Writing Guide</w:t>
      </w:r>
    </w:p>
    <w:p w14:paraId="64F03EBB" w14:textId="72280CB3" w:rsidR="005119E1" w:rsidRPr="005119E1" w:rsidRDefault="005119E1" w:rsidP="005119E1">
      <w:pPr>
        <w:pStyle w:val="Heading1"/>
      </w:pPr>
      <w:r w:rsidRPr="005119E1">
        <w:t>Survey the exam before starting.</w:t>
      </w:r>
      <w:bookmarkStart w:id="0" w:name="_GoBack"/>
      <w:bookmarkEnd w:id="0"/>
    </w:p>
    <w:p w14:paraId="6FA36B51" w14:textId="77777777" w:rsidR="005119E1" w:rsidRPr="005119E1" w:rsidRDefault="005119E1" w:rsidP="005119E1">
      <w:pPr>
        <w:numPr>
          <w:ilvl w:val="0"/>
          <w:numId w:val="1"/>
        </w:numPr>
        <w:spacing w:after="0"/>
      </w:pPr>
      <w:r w:rsidRPr="005119E1">
        <w:t>Read over all questions to make sure instructions are clear.</w:t>
      </w:r>
    </w:p>
    <w:p w14:paraId="6E8F1CF0" w14:textId="36A6D7D7" w:rsidR="005119E1" w:rsidRPr="005119E1" w:rsidRDefault="005119E1" w:rsidP="005119E1">
      <w:pPr>
        <w:numPr>
          <w:ilvl w:val="0"/>
          <w:numId w:val="1"/>
        </w:numPr>
        <w:spacing w:after="0"/>
      </w:pPr>
      <w:r w:rsidRPr="005119E1">
        <w:t>Pay attention to marking scheme in relation to length of exam. This will give you a guide as to how long you can spend on each question.</w:t>
      </w:r>
    </w:p>
    <w:p w14:paraId="4C573F3E" w14:textId="77777777" w:rsidR="005119E1" w:rsidRPr="005119E1" w:rsidRDefault="005119E1" w:rsidP="005119E1">
      <w:pPr>
        <w:pStyle w:val="Heading1"/>
      </w:pPr>
      <w:r w:rsidRPr="005119E1">
        <w:t xml:space="preserve"> Do the easy questions </w:t>
      </w:r>
      <w:proofErr w:type="gramStart"/>
      <w:r w:rsidRPr="005119E1">
        <w:t>first.</w:t>
      </w:r>
      <w:proofErr w:type="gramEnd"/>
    </w:p>
    <w:p w14:paraId="4A22178C" w14:textId="77777777" w:rsidR="005119E1" w:rsidRPr="005119E1" w:rsidRDefault="005119E1" w:rsidP="005119E1">
      <w:pPr>
        <w:numPr>
          <w:ilvl w:val="0"/>
          <w:numId w:val="2"/>
        </w:numPr>
        <w:spacing w:after="0"/>
      </w:pPr>
      <w:r w:rsidRPr="005119E1">
        <w:t>They are the “low hanging fruit” of marks, and you should make sure you get all of them.</w:t>
      </w:r>
    </w:p>
    <w:p w14:paraId="1AC0C344" w14:textId="20A8B558" w:rsidR="005119E1" w:rsidRPr="005119E1" w:rsidRDefault="005119E1" w:rsidP="005119E1">
      <w:pPr>
        <w:numPr>
          <w:ilvl w:val="0"/>
          <w:numId w:val="2"/>
        </w:numPr>
        <w:spacing w:after="0"/>
      </w:pPr>
      <w:r w:rsidRPr="005119E1">
        <w:t>Create momentum and confidence.</w:t>
      </w:r>
    </w:p>
    <w:p w14:paraId="04C85648" w14:textId="77777777" w:rsidR="005119E1" w:rsidRPr="005119E1" w:rsidRDefault="005119E1" w:rsidP="005119E1">
      <w:pPr>
        <w:pStyle w:val="Heading1"/>
      </w:pPr>
      <w:r w:rsidRPr="005119E1">
        <w:t> Multiple Choice</w:t>
      </w:r>
    </w:p>
    <w:p w14:paraId="14A2B438" w14:textId="77777777" w:rsidR="005119E1" w:rsidRPr="005119E1" w:rsidRDefault="005119E1" w:rsidP="005119E1">
      <w:pPr>
        <w:numPr>
          <w:ilvl w:val="0"/>
          <w:numId w:val="3"/>
        </w:numPr>
        <w:spacing w:after="0"/>
      </w:pPr>
      <w:r w:rsidRPr="005119E1">
        <w:t>Try to answer question before looking and options.</w:t>
      </w:r>
    </w:p>
    <w:p w14:paraId="40E87454" w14:textId="1F702717" w:rsidR="005119E1" w:rsidRPr="005119E1" w:rsidRDefault="005119E1" w:rsidP="005119E1">
      <w:pPr>
        <w:numPr>
          <w:ilvl w:val="0"/>
          <w:numId w:val="3"/>
        </w:numPr>
        <w:spacing w:after="0"/>
      </w:pPr>
      <w:r w:rsidRPr="005119E1">
        <w:t xml:space="preserve">Answer the ones you </w:t>
      </w:r>
      <w:proofErr w:type="gramStart"/>
      <w:r w:rsidRPr="005119E1">
        <w:t>know,</w:t>
      </w:r>
      <w:proofErr w:type="gramEnd"/>
      <w:r w:rsidRPr="005119E1">
        <w:t xml:space="preserve"> skip the ones you don’t know right away. You can return to them later.</w:t>
      </w:r>
      <w:r>
        <w:t xml:space="preserve">  Put a star next to these questions so you don’t forget about them when you review your test.</w:t>
      </w:r>
    </w:p>
    <w:p w14:paraId="30C385E5" w14:textId="77777777" w:rsidR="005119E1" w:rsidRPr="005119E1" w:rsidRDefault="005119E1" w:rsidP="005119E1">
      <w:pPr>
        <w:numPr>
          <w:ilvl w:val="0"/>
          <w:numId w:val="3"/>
        </w:numPr>
        <w:spacing w:after="0"/>
      </w:pPr>
      <w:r w:rsidRPr="005119E1">
        <w:t>When unsure of the answer, eliminate obvious wrong answers, guess from the rest.</w:t>
      </w:r>
    </w:p>
    <w:p w14:paraId="57F471B0" w14:textId="77777777" w:rsidR="005119E1" w:rsidRPr="005119E1" w:rsidRDefault="005119E1" w:rsidP="005119E1">
      <w:pPr>
        <w:numPr>
          <w:ilvl w:val="0"/>
          <w:numId w:val="3"/>
        </w:numPr>
        <w:spacing w:after="0"/>
      </w:pPr>
      <w:r w:rsidRPr="005119E1">
        <w:t>Pay attention to trigger words!</w:t>
      </w:r>
    </w:p>
    <w:p w14:paraId="57BA626D" w14:textId="77777777" w:rsidR="005119E1" w:rsidRPr="005119E1" w:rsidRDefault="005119E1" w:rsidP="005119E1">
      <w:pPr>
        <w:numPr>
          <w:ilvl w:val="1"/>
          <w:numId w:val="3"/>
        </w:numPr>
        <w:spacing w:after="0"/>
      </w:pPr>
      <w:r w:rsidRPr="005119E1">
        <w:rPr>
          <w:i/>
          <w:iCs/>
        </w:rPr>
        <w:t>Always</w:t>
      </w:r>
      <w:r w:rsidRPr="005119E1">
        <w:t>, </w:t>
      </w:r>
      <w:r w:rsidRPr="005119E1">
        <w:rPr>
          <w:i/>
          <w:iCs/>
        </w:rPr>
        <w:t>never</w:t>
      </w:r>
      <w:r w:rsidRPr="005119E1">
        <w:t>, </w:t>
      </w:r>
      <w:r w:rsidRPr="005119E1">
        <w:rPr>
          <w:i/>
          <w:iCs/>
        </w:rPr>
        <w:t>none</w:t>
      </w:r>
      <w:r w:rsidRPr="005119E1">
        <w:t>, are absolute words and are not usually the correct answer.</w:t>
      </w:r>
    </w:p>
    <w:p w14:paraId="245EC23F" w14:textId="77777777" w:rsidR="005119E1" w:rsidRPr="005119E1" w:rsidRDefault="005119E1" w:rsidP="005119E1">
      <w:pPr>
        <w:numPr>
          <w:ilvl w:val="1"/>
          <w:numId w:val="3"/>
        </w:numPr>
        <w:spacing w:after="0"/>
      </w:pPr>
      <w:r w:rsidRPr="005119E1">
        <w:rPr>
          <w:i/>
          <w:iCs/>
        </w:rPr>
        <w:t>Often</w:t>
      </w:r>
      <w:r w:rsidRPr="005119E1">
        <w:t>, </w:t>
      </w:r>
      <w:r w:rsidRPr="005119E1">
        <w:rPr>
          <w:i/>
          <w:iCs/>
        </w:rPr>
        <w:t>sometimes</w:t>
      </w:r>
      <w:r w:rsidRPr="005119E1">
        <w:t>, </w:t>
      </w:r>
      <w:r w:rsidRPr="005119E1">
        <w:rPr>
          <w:i/>
          <w:iCs/>
        </w:rPr>
        <w:t>may</w:t>
      </w:r>
      <w:r w:rsidRPr="005119E1">
        <w:t>, </w:t>
      </w:r>
      <w:r w:rsidRPr="005119E1">
        <w:rPr>
          <w:i/>
          <w:iCs/>
        </w:rPr>
        <w:t>usually</w:t>
      </w:r>
      <w:r w:rsidRPr="005119E1">
        <w:t>, are qualifiers and are often associated with the correct answer.</w:t>
      </w:r>
    </w:p>
    <w:p w14:paraId="2A60D949" w14:textId="2CF37096" w:rsidR="005119E1" w:rsidRPr="005119E1" w:rsidRDefault="005119E1" w:rsidP="005119E1">
      <w:pPr>
        <w:numPr>
          <w:ilvl w:val="0"/>
          <w:numId w:val="3"/>
        </w:numPr>
        <w:spacing w:after="0"/>
      </w:pPr>
      <w:r w:rsidRPr="005119E1">
        <w:t>Go with your gut. Try not to second guess yourself, once you have committed to an answer stick with it.</w:t>
      </w:r>
    </w:p>
    <w:p w14:paraId="716482B9" w14:textId="77777777" w:rsidR="005119E1" w:rsidRPr="005119E1" w:rsidRDefault="005119E1" w:rsidP="005119E1">
      <w:pPr>
        <w:pStyle w:val="Heading1"/>
      </w:pPr>
      <w:r w:rsidRPr="005119E1">
        <w:t> Essay Questions</w:t>
      </w:r>
    </w:p>
    <w:p w14:paraId="37F7D92F" w14:textId="77777777" w:rsidR="005119E1" w:rsidRPr="005119E1" w:rsidRDefault="005119E1" w:rsidP="005119E1">
      <w:pPr>
        <w:numPr>
          <w:ilvl w:val="0"/>
          <w:numId w:val="5"/>
        </w:numPr>
        <w:spacing w:after="0"/>
      </w:pPr>
      <w:r w:rsidRPr="005119E1">
        <w:t>Take time to create an outline.</w:t>
      </w:r>
    </w:p>
    <w:p w14:paraId="3A53C228" w14:textId="77777777" w:rsidR="005119E1" w:rsidRPr="005119E1" w:rsidRDefault="005119E1" w:rsidP="005119E1">
      <w:pPr>
        <w:numPr>
          <w:ilvl w:val="1"/>
          <w:numId w:val="5"/>
        </w:numPr>
        <w:spacing w:after="0"/>
      </w:pPr>
      <w:r w:rsidRPr="005119E1">
        <w:t>Organized thoughts will be easier and ultimately faster to write.</w:t>
      </w:r>
    </w:p>
    <w:p w14:paraId="3A4C4974" w14:textId="77777777" w:rsidR="005119E1" w:rsidRPr="005119E1" w:rsidRDefault="005119E1" w:rsidP="005119E1">
      <w:pPr>
        <w:numPr>
          <w:ilvl w:val="1"/>
          <w:numId w:val="5"/>
        </w:numPr>
        <w:spacing w:after="0"/>
      </w:pPr>
      <w:r w:rsidRPr="005119E1">
        <w:t>If you run out of time, you can at least hand in your outline for part marks.</w:t>
      </w:r>
    </w:p>
    <w:p w14:paraId="1BAAC793" w14:textId="77777777" w:rsidR="005119E1" w:rsidRPr="005119E1" w:rsidRDefault="005119E1" w:rsidP="005119E1">
      <w:pPr>
        <w:numPr>
          <w:ilvl w:val="0"/>
          <w:numId w:val="5"/>
        </w:numPr>
        <w:spacing w:after="0"/>
      </w:pPr>
      <w:r w:rsidRPr="005119E1">
        <w:t>Introduction should be brief but outline your answer.</w:t>
      </w:r>
    </w:p>
    <w:p w14:paraId="01B7237B" w14:textId="77777777" w:rsidR="005119E1" w:rsidRPr="005119E1" w:rsidRDefault="005119E1" w:rsidP="005119E1">
      <w:pPr>
        <w:numPr>
          <w:ilvl w:val="1"/>
          <w:numId w:val="5"/>
        </w:numPr>
        <w:spacing w:after="0"/>
      </w:pPr>
      <w:r w:rsidRPr="005119E1">
        <w:t>Include key words from the question.</w:t>
      </w:r>
    </w:p>
    <w:p w14:paraId="69D8C753" w14:textId="77777777" w:rsidR="005119E1" w:rsidRPr="005119E1" w:rsidRDefault="005119E1" w:rsidP="005119E1">
      <w:pPr>
        <w:numPr>
          <w:ilvl w:val="0"/>
          <w:numId w:val="5"/>
        </w:numPr>
        <w:spacing w:after="0"/>
      </w:pPr>
      <w:r w:rsidRPr="005119E1">
        <w:t>Pay attention to trigger words!</w:t>
      </w:r>
    </w:p>
    <w:p w14:paraId="3C63AA59" w14:textId="77777777" w:rsidR="005119E1" w:rsidRPr="005119E1" w:rsidRDefault="005119E1" w:rsidP="005119E1">
      <w:pPr>
        <w:numPr>
          <w:ilvl w:val="1"/>
          <w:numId w:val="5"/>
        </w:numPr>
        <w:spacing w:after="0"/>
      </w:pPr>
      <w:r w:rsidRPr="005119E1">
        <w:rPr>
          <w:i/>
          <w:iCs/>
        </w:rPr>
        <w:t>Discuss</w:t>
      </w:r>
      <w:r w:rsidRPr="005119E1">
        <w:t> – give an overall picture, show broad understanding</w:t>
      </w:r>
    </w:p>
    <w:p w14:paraId="568AF817" w14:textId="77777777" w:rsidR="005119E1" w:rsidRPr="005119E1" w:rsidRDefault="005119E1" w:rsidP="005119E1">
      <w:pPr>
        <w:numPr>
          <w:ilvl w:val="1"/>
          <w:numId w:val="5"/>
        </w:numPr>
        <w:spacing w:after="0"/>
      </w:pPr>
      <w:r w:rsidRPr="005119E1">
        <w:rPr>
          <w:i/>
          <w:iCs/>
        </w:rPr>
        <w:t>Explain</w:t>
      </w:r>
      <w:r w:rsidRPr="005119E1">
        <w:t> – focus on one factor, cause and effect</w:t>
      </w:r>
    </w:p>
    <w:p w14:paraId="2C5C6971" w14:textId="77777777" w:rsidR="005119E1" w:rsidRPr="005119E1" w:rsidRDefault="005119E1" w:rsidP="005119E1">
      <w:pPr>
        <w:numPr>
          <w:ilvl w:val="1"/>
          <w:numId w:val="5"/>
        </w:numPr>
        <w:spacing w:after="0"/>
      </w:pPr>
      <w:r w:rsidRPr="005119E1">
        <w:rPr>
          <w:i/>
          <w:iCs/>
        </w:rPr>
        <w:t>Compare</w:t>
      </w:r>
      <w:r w:rsidRPr="005119E1">
        <w:t> – compare two items using specific criteria</w:t>
      </w:r>
    </w:p>
    <w:p w14:paraId="7045DAC8" w14:textId="77777777" w:rsidR="005119E1" w:rsidRPr="005119E1" w:rsidRDefault="005119E1" w:rsidP="005119E1">
      <w:pPr>
        <w:numPr>
          <w:ilvl w:val="0"/>
          <w:numId w:val="5"/>
        </w:numPr>
        <w:spacing w:after="0"/>
      </w:pPr>
      <w:r w:rsidRPr="005119E1">
        <w:t>Use double space.</w:t>
      </w:r>
    </w:p>
    <w:p w14:paraId="244B8884" w14:textId="1609D72D" w:rsidR="005119E1" w:rsidRPr="005119E1" w:rsidRDefault="005119E1" w:rsidP="005119E1">
      <w:pPr>
        <w:numPr>
          <w:ilvl w:val="1"/>
          <w:numId w:val="5"/>
        </w:numPr>
        <w:spacing w:after="0"/>
      </w:pPr>
      <w:r w:rsidRPr="005119E1">
        <w:t>Teachers will appreciate a paper that is easy to read.</w:t>
      </w:r>
    </w:p>
    <w:p w14:paraId="36562ED9" w14:textId="77777777" w:rsidR="005119E1" w:rsidRPr="005119E1" w:rsidRDefault="005119E1" w:rsidP="005119E1">
      <w:pPr>
        <w:pStyle w:val="Heading1"/>
      </w:pPr>
      <w:r w:rsidRPr="005119E1">
        <w:t> Respect the clock.</w:t>
      </w:r>
    </w:p>
    <w:p w14:paraId="234FFD38" w14:textId="77777777" w:rsidR="005119E1" w:rsidRPr="005119E1" w:rsidRDefault="005119E1" w:rsidP="005119E1">
      <w:pPr>
        <w:numPr>
          <w:ilvl w:val="0"/>
          <w:numId w:val="6"/>
        </w:numPr>
        <w:spacing w:after="0"/>
      </w:pPr>
      <w:r w:rsidRPr="005119E1">
        <w:t>Pay attention to the clock to make sure you are on an appropriate pace. Do not dwell too long on a single question.</w:t>
      </w:r>
    </w:p>
    <w:p w14:paraId="1D60D248" w14:textId="56861D8A" w:rsidR="005119E1" w:rsidRDefault="005119E1" w:rsidP="005119E1">
      <w:pPr>
        <w:numPr>
          <w:ilvl w:val="0"/>
          <w:numId w:val="6"/>
        </w:numPr>
        <w:spacing w:after="0"/>
      </w:pPr>
      <w:r w:rsidRPr="005119E1">
        <w:t>If feeling flustered, take a short break – Put your pen down, close your eyes, take a few deep breaths. A couple minutes to refocus can make a big difference.</w:t>
      </w:r>
    </w:p>
    <w:p w14:paraId="2A6416DA" w14:textId="77777777" w:rsidR="005119E1" w:rsidRDefault="005119E1" w:rsidP="005119E1">
      <w:pPr>
        <w:spacing w:after="0"/>
      </w:pPr>
    </w:p>
    <w:p w14:paraId="406AEB65" w14:textId="5D6ECB3E" w:rsidR="005119E1" w:rsidRPr="005119E1" w:rsidRDefault="005119E1" w:rsidP="005119E1">
      <w:pPr>
        <w:spacing w:after="0"/>
        <w:rPr>
          <w:sz w:val="14"/>
          <w:szCs w:val="14"/>
        </w:rPr>
      </w:pPr>
      <w:hyperlink r:id="rId5" w:history="1">
        <w:r w:rsidRPr="005119E1">
          <w:rPr>
            <w:rStyle w:val="Hyperlink"/>
            <w:sz w:val="14"/>
            <w:szCs w:val="14"/>
          </w:rPr>
          <w:t>https://studyspot.ca/blog/2017/01/23/exam-writing-tips/</w:t>
        </w:r>
      </w:hyperlink>
    </w:p>
    <w:sectPr w:rsidR="005119E1" w:rsidRPr="005119E1" w:rsidSect="005119E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071"/>
    <w:multiLevelType w:val="multilevel"/>
    <w:tmpl w:val="0132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941918"/>
    <w:multiLevelType w:val="multilevel"/>
    <w:tmpl w:val="D104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E2847"/>
    <w:multiLevelType w:val="multilevel"/>
    <w:tmpl w:val="E2C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371FA"/>
    <w:multiLevelType w:val="multilevel"/>
    <w:tmpl w:val="B3D8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33CC3"/>
    <w:multiLevelType w:val="multilevel"/>
    <w:tmpl w:val="ADF2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A60FA"/>
    <w:multiLevelType w:val="multilevel"/>
    <w:tmpl w:val="3948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61A40"/>
    <w:multiLevelType w:val="multilevel"/>
    <w:tmpl w:val="65D6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E1"/>
    <w:rsid w:val="001556CA"/>
    <w:rsid w:val="005119E1"/>
    <w:rsid w:val="008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40E79"/>
  <w15:chartTrackingRefBased/>
  <w15:docId w15:val="{AE15953A-A18A-421F-A939-F3732B9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9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19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5119E1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yspot.ca/blog/2017/01/23/exam-writing-t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2020-01-19T02:17:00Z</dcterms:created>
  <dcterms:modified xsi:type="dcterms:W3CDTF">2020-01-19T02:25:00Z</dcterms:modified>
</cp:coreProperties>
</file>