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8F765" w14:textId="77777777" w:rsidR="00287455" w:rsidRDefault="00287455"/>
    <w:p w14:paraId="2D17DA4C" w14:textId="77777777" w:rsidR="00D11CB3" w:rsidRDefault="00287455" w:rsidP="00D11CB3">
      <w:pPr>
        <w:jc w:val="center"/>
      </w:pPr>
      <w:r>
        <w:rPr>
          <w:noProof/>
        </w:rPr>
        <w:drawing>
          <wp:inline distT="0" distB="0" distL="0" distR="0" wp14:anchorId="684944EC" wp14:editId="5DE5F696">
            <wp:extent cx="4083050" cy="10238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ianhistory_madness.jpg"/>
                    <pic:cNvPicPr/>
                  </pic:nvPicPr>
                  <pic:blipFill>
                    <a:blip r:embed="rId5">
                      <a:extLst>
                        <a:ext uri="{28A0092B-C50C-407E-A947-70E740481C1C}">
                          <a14:useLocalDpi xmlns:a14="http://schemas.microsoft.com/office/drawing/2010/main" val="0"/>
                        </a:ext>
                      </a:extLst>
                    </a:blip>
                    <a:stretch>
                      <a:fillRect/>
                    </a:stretch>
                  </pic:blipFill>
                  <pic:spPr>
                    <a:xfrm>
                      <a:off x="0" y="0"/>
                      <a:ext cx="4117115" cy="1032358"/>
                    </a:xfrm>
                    <a:prstGeom prst="rect">
                      <a:avLst/>
                    </a:prstGeom>
                  </pic:spPr>
                </pic:pic>
              </a:graphicData>
            </a:graphic>
          </wp:inline>
        </w:drawing>
      </w:r>
    </w:p>
    <w:p w14:paraId="071E7213" w14:textId="77777777" w:rsidR="00D11CB3" w:rsidRDefault="00D11CB3" w:rsidP="00D11CB3">
      <w:pPr>
        <w:jc w:val="center"/>
      </w:pPr>
    </w:p>
    <w:p w14:paraId="360AFBEC" w14:textId="77777777" w:rsidR="00BE2FAA" w:rsidRPr="00CD54E5" w:rsidRDefault="00D11CB3" w:rsidP="00D11CB3">
      <w:pPr>
        <w:jc w:val="center"/>
        <w:rPr>
          <w:b/>
          <w:sz w:val="28"/>
          <w:szCs w:val="28"/>
        </w:rPr>
      </w:pPr>
      <w:r w:rsidRPr="00CD54E5">
        <w:rPr>
          <w:b/>
          <w:sz w:val="28"/>
          <w:szCs w:val="28"/>
        </w:rPr>
        <w:t>Who is the most influential Canadian?</w:t>
      </w:r>
    </w:p>
    <w:p w14:paraId="5E6F6F57" w14:textId="77777777" w:rsidR="00D11CB3" w:rsidRDefault="00D11CB3" w:rsidP="00D11CB3">
      <w:pPr>
        <w:jc w:val="center"/>
        <w:rPr>
          <w:szCs w:val="24"/>
        </w:rPr>
      </w:pPr>
    </w:p>
    <w:p w14:paraId="740F37F1" w14:textId="77777777" w:rsidR="00D11CB3" w:rsidRDefault="00D11CB3" w:rsidP="00D11CB3">
      <w:pPr>
        <w:rPr>
          <w:szCs w:val="24"/>
        </w:rPr>
      </w:pPr>
      <w:r>
        <w:rPr>
          <w:szCs w:val="24"/>
        </w:rPr>
        <w:t>Over the course of the semester, we will be determining who the most influential Canadian is.  Influence will be determined both on a national and an international stage.  We will take into account their influence in making Canada the country it is today, as well as their contribution to exporting Canadian values and ingenuity to other parts of the world.</w:t>
      </w:r>
    </w:p>
    <w:p w14:paraId="06E20281" w14:textId="77777777" w:rsidR="00D11CB3" w:rsidRDefault="00D11CB3" w:rsidP="00D11CB3">
      <w:pPr>
        <w:rPr>
          <w:szCs w:val="24"/>
        </w:rPr>
      </w:pPr>
    </w:p>
    <w:p w14:paraId="2786BC59" w14:textId="77777777" w:rsidR="00D11CB3" w:rsidRDefault="00D11CB3" w:rsidP="00D11CB3">
      <w:pPr>
        <w:rPr>
          <w:szCs w:val="24"/>
        </w:rPr>
      </w:pPr>
      <w:r>
        <w:rPr>
          <w:szCs w:val="24"/>
        </w:rPr>
        <w:t>Each of you will choose one famous Canadian as a topic of study.  You will develop arguments defending the influence of your chosen Canadian.  Each of you will present these arguments to the class and compete against one other student to move your way up the bracket.</w:t>
      </w:r>
    </w:p>
    <w:p w14:paraId="491691FF" w14:textId="451CF389" w:rsidR="00B67FFB" w:rsidRDefault="00B67FFB" w:rsidP="00D11CB3">
      <w:pPr>
        <w:rPr>
          <w:szCs w:val="24"/>
        </w:rPr>
      </w:pPr>
    </w:p>
    <w:p w14:paraId="6AB88D98" w14:textId="3EFCB6F7" w:rsidR="00B67FFB" w:rsidRDefault="00B67FFB" w:rsidP="00D11CB3">
      <w:pPr>
        <w:rPr>
          <w:szCs w:val="24"/>
        </w:rPr>
      </w:pPr>
      <w:r>
        <w:rPr>
          <w:szCs w:val="24"/>
        </w:rPr>
        <w:t xml:space="preserve">*You will receive a 1% bonus on this assignment for each round that you win.  The overall class champion will receive </w:t>
      </w:r>
      <w:r w:rsidRPr="00B67FFB">
        <w:rPr>
          <w:b/>
          <w:szCs w:val="24"/>
        </w:rPr>
        <w:t>a 2% bonus on their final grade!</w:t>
      </w:r>
    </w:p>
    <w:p w14:paraId="4ED9C6EE" w14:textId="77777777" w:rsidR="005B7816" w:rsidRDefault="005B7816" w:rsidP="00D11CB3">
      <w:pPr>
        <w:rPr>
          <w:szCs w:val="24"/>
        </w:rPr>
      </w:pPr>
    </w:p>
    <w:p w14:paraId="180546EF" w14:textId="6C2B1A26" w:rsidR="00D11CB3" w:rsidRDefault="007C26F1" w:rsidP="00D11CB3">
      <w:pPr>
        <w:rPr>
          <w:szCs w:val="24"/>
        </w:rPr>
      </w:pPr>
      <w:r>
        <w:rPr>
          <w:szCs w:val="24"/>
        </w:rPr>
        <w:t>Y</w:t>
      </w:r>
      <w:r w:rsidR="00A60A83">
        <w:rPr>
          <w:szCs w:val="24"/>
        </w:rPr>
        <w:t>ou will choose from the following list:</w:t>
      </w:r>
    </w:p>
    <w:p w14:paraId="35C89C90" w14:textId="77777777" w:rsidR="00A60A83" w:rsidRDefault="00A60A83" w:rsidP="00D11CB3">
      <w:pPr>
        <w:rPr>
          <w:szCs w:val="24"/>
        </w:rPr>
      </w:pPr>
    </w:p>
    <w:p w14:paraId="71E5382C" w14:textId="77777777" w:rsidR="00A60A83" w:rsidRDefault="00A60A83" w:rsidP="00D11CB3">
      <w:pPr>
        <w:rPr>
          <w:szCs w:val="24"/>
        </w:rPr>
        <w:sectPr w:rsidR="00A60A83">
          <w:pgSz w:w="12240" w:h="15840"/>
          <w:pgMar w:top="1440" w:right="1440" w:bottom="1440" w:left="1440" w:header="720" w:footer="720" w:gutter="0"/>
          <w:cols w:space="720"/>
          <w:docGrid w:linePitch="360"/>
        </w:sectPr>
      </w:pPr>
    </w:p>
    <w:p w14:paraId="433C5D3F" w14:textId="567861D9" w:rsidR="00A60A83" w:rsidRDefault="00CD2947" w:rsidP="00D11CB3">
      <w:pPr>
        <w:rPr>
          <w:szCs w:val="24"/>
        </w:rPr>
      </w:pPr>
      <w:r>
        <w:rPr>
          <w:szCs w:val="24"/>
        </w:rPr>
        <w:t>Tommy Douglas</w:t>
      </w:r>
    </w:p>
    <w:p w14:paraId="184B3931" w14:textId="0B9E1253" w:rsidR="00A60A83" w:rsidRDefault="00A60A83" w:rsidP="00D11CB3">
      <w:pPr>
        <w:rPr>
          <w:szCs w:val="24"/>
        </w:rPr>
      </w:pPr>
      <w:r>
        <w:rPr>
          <w:szCs w:val="24"/>
        </w:rPr>
        <w:t>Agnes McPhail</w:t>
      </w:r>
    </w:p>
    <w:p w14:paraId="47F7E1CB" w14:textId="4BF74487" w:rsidR="00A60A83" w:rsidRDefault="00A60A83" w:rsidP="00D11CB3">
      <w:pPr>
        <w:rPr>
          <w:szCs w:val="24"/>
        </w:rPr>
      </w:pPr>
      <w:r>
        <w:rPr>
          <w:szCs w:val="24"/>
        </w:rPr>
        <w:t>Sir Frederick Banting</w:t>
      </w:r>
    </w:p>
    <w:p w14:paraId="1C1425B5" w14:textId="11396958" w:rsidR="00A60A83" w:rsidRDefault="00A60A83" w:rsidP="00D11CB3">
      <w:pPr>
        <w:rPr>
          <w:szCs w:val="24"/>
        </w:rPr>
      </w:pPr>
      <w:r>
        <w:rPr>
          <w:szCs w:val="24"/>
        </w:rPr>
        <w:t>Norman Bethune</w:t>
      </w:r>
    </w:p>
    <w:p w14:paraId="4A82A67A" w14:textId="06B5D192" w:rsidR="00A60A83" w:rsidRDefault="00A60A83" w:rsidP="00D11CB3">
      <w:pPr>
        <w:rPr>
          <w:szCs w:val="24"/>
        </w:rPr>
      </w:pPr>
      <w:r>
        <w:rPr>
          <w:szCs w:val="24"/>
        </w:rPr>
        <w:t>Arthur Currie</w:t>
      </w:r>
    </w:p>
    <w:p w14:paraId="1EDC5BAD" w14:textId="31321AEE" w:rsidR="00A60A83" w:rsidRDefault="00A60A83" w:rsidP="00D11CB3">
      <w:pPr>
        <w:rPr>
          <w:szCs w:val="24"/>
        </w:rPr>
      </w:pPr>
      <w:r>
        <w:rPr>
          <w:szCs w:val="24"/>
        </w:rPr>
        <w:t xml:space="preserve">Romeo </w:t>
      </w:r>
      <w:proofErr w:type="spellStart"/>
      <w:r>
        <w:rPr>
          <w:szCs w:val="24"/>
        </w:rPr>
        <w:t>Dallaire</w:t>
      </w:r>
      <w:proofErr w:type="spellEnd"/>
    </w:p>
    <w:p w14:paraId="3C0544ED" w14:textId="7663901A" w:rsidR="00A60A83" w:rsidRDefault="00CD2947" w:rsidP="00D11CB3">
      <w:pPr>
        <w:rPr>
          <w:szCs w:val="24"/>
        </w:rPr>
      </w:pPr>
      <w:r>
        <w:rPr>
          <w:szCs w:val="24"/>
        </w:rPr>
        <w:t>Tecumseh</w:t>
      </w:r>
    </w:p>
    <w:p w14:paraId="7772DD0B" w14:textId="24615889" w:rsidR="00A60A83" w:rsidRDefault="00A60A83" w:rsidP="00D11CB3">
      <w:pPr>
        <w:rPr>
          <w:szCs w:val="24"/>
        </w:rPr>
      </w:pPr>
      <w:r>
        <w:rPr>
          <w:szCs w:val="24"/>
        </w:rPr>
        <w:t>Sanford Fleming</w:t>
      </w:r>
    </w:p>
    <w:p w14:paraId="0631178E" w14:textId="58D0C433" w:rsidR="00A60A83" w:rsidRDefault="00A60A83" w:rsidP="00D11CB3">
      <w:pPr>
        <w:rPr>
          <w:szCs w:val="24"/>
        </w:rPr>
      </w:pPr>
      <w:r>
        <w:rPr>
          <w:szCs w:val="24"/>
        </w:rPr>
        <w:t>Terry Fox</w:t>
      </w:r>
    </w:p>
    <w:p w14:paraId="4CF11C20" w14:textId="3D960E08" w:rsidR="00A60A83" w:rsidRDefault="00A60A83" w:rsidP="00D11CB3">
      <w:pPr>
        <w:rPr>
          <w:szCs w:val="24"/>
        </w:rPr>
      </w:pPr>
      <w:r>
        <w:rPr>
          <w:szCs w:val="24"/>
        </w:rPr>
        <w:t>William Hall</w:t>
      </w:r>
    </w:p>
    <w:p w14:paraId="00865C78" w14:textId="191C3D4E" w:rsidR="00A60A83" w:rsidRDefault="00A60A83" w:rsidP="00D11CB3">
      <w:pPr>
        <w:rPr>
          <w:szCs w:val="24"/>
        </w:rPr>
      </w:pPr>
      <w:r>
        <w:rPr>
          <w:szCs w:val="24"/>
        </w:rPr>
        <w:t>John A. MacDonald</w:t>
      </w:r>
    </w:p>
    <w:p w14:paraId="7DEA1B0A" w14:textId="515AD538" w:rsidR="00A60A83" w:rsidRDefault="00A60A83" w:rsidP="00D11CB3">
      <w:pPr>
        <w:rPr>
          <w:szCs w:val="24"/>
        </w:rPr>
      </w:pPr>
      <w:r>
        <w:rPr>
          <w:szCs w:val="24"/>
        </w:rPr>
        <w:t>Grey Owl</w:t>
      </w:r>
    </w:p>
    <w:p w14:paraId="23AD7B2B" w14:textId="59059B23" w:rsidR="00A60A83" w:rsidRDefault="00A60A83" w:rsidP="00D11CB3">
      <w:pPr>
        <w:rPr>
          <w:szCs w:val="24"/>
        </w:rPr>
      </w:pPr>
      <w:r>
        <w:rPr>
          <w:szCs w:val="24"/>
        </w:rPr>
        <w:t>Lester B. Pearson</w:t>
      </w:r>
    </w:p>
    <w:p w14:paraId="1C53E1AE" w14:textId="7F842B0E" w:rsidR="00A60A83" w:rsidRDefault="005B7816" w:rsidP="00D11CB3">
      <w:pPr>
        <w:rPr>
          <w:szCs w:val="24"/>
        </w:rPr>
      </w:pPr>
      <w:r>
        <w:rPr>
          <w:szCs w:val="24"/>
        </w:rPr>
        <w:t>David Suzuki</w:t>
      </w:r>
    </w:p>
    <w:p w14:paraId="3597116C" w14:textId="0BBDF47C" w:rsidR="005B7816" w:rsidRDefault="005B7816" w:rsidP="00D11CB3">
      <w:pPr>
        <w:rPr>
          <w:szCs w:val="24"/>
        </w:rPr>
      </w:pPr>
      <w:r>
        <w:rPr>
          <w:szCs w:val="24"/>
        </w:rPr>
        <w:t>David Thompson</w:t>
      </w:r>
    </w:p>
    <w:p w14:paraId="428BE431" w14:textId="00E8A45D" w:rsidR="005B7816" w:rsidRDefault="005B7816" w:rsidP="00D11CB3">
      <w:pPr>
        <w:rPr>
          <w:szCs w:val="24"/>
        </w:rPr>
      </w:pPr>
      <w:r>
        <w:rPr>
          <w:szCs w:val="24"/>
        </w:rPr>
        <w:t>Rick Hansen</w:t>
      </w:r>
    </w:p>
    <w:p w14:paraId="63CE9BCB" w14:textId="77777777" w:rsidR="001622AB" w:rsidRDefault="001622AB" w:rsidP="00D11CB3">
      <w:pPr>
        <w:rPr>
          <w:szCs w:val="24"/>
        </w:rPr>
      </w:pPr>
    </w:p>
    <w:p w14:paraId="083BB28F" w14:textId="77777777" w:rsidR="001622AB" w:rsidRDefault="001622AB" w:rsidP="00D11CB3">
      <w:pPr>
        <w:rPr>
          <w:szCs w:val="24"/>
        </w:rPr>
      </w:pPr>
    </w:p>
    <w:p w14:paraId="753DDC6E" w14:textId="77777777" w:rsidR="001622AB" w:rsidRDefault="001622AB" w:rsidP="00D11CB3">
      <w:pPr>
        <w:rPr>
          <w:szCs w:val="24"/>
        </w:rPr>
      </w:pPr>
    </w:p>
    <w:p w14:paraId="56DFFFC1" w14:textId="0B4DC432" w:rsidR="005B7816" w:rsidRDefault="005B7816" w:rsidP="00D11CB3">
      <w:pPr>
        <w:rPr>
          <w:szCs w:val="24"/>
        </w:rPr>
      </w:pPr>
      <w:r>
        <w:rPr>
          <w:szCs w:val="24"/>
        </w:rPr>
        <w:t>Laura Secord</w:t>
      </w:r>
    </w:p>
    <w:p w14:paraId="6FB84576" w14:textId="0488945D" w:rsidR="005B7816" w:rsidRDefault="005B7816" w:rsidP="00D11CB3">
      <w:pPr>
        <w:rPr>
          <w:szCs w:val="24"/>
        </w:rPr>
      </w:pPr>
      <w:r>
        <w:rPr>
          <w:szCs w:val="24"/>
        </w:rPr>
        <w:t>Pierre Trudeau</w:t>
      </w:r>
    </w:p>
    <w:p w14:paraId="6BB7C835" w14:textId="477B940E" w:rsidR="005B7816" w:rsidRDefault="005B7816" w:rsidP="00D11CB3">
      <w:pPr>
        <w:rPr>
          <w:szCs w:val="24"/>
        </w:rPr>
      </w:pPr>
      <w:r>
        <w:rPr>
          <w:szCs w:val="24"/>
        </w:rPr>
        <w:t>Wayne Gretzky</w:t>
      </w:r>
    </w:p>
    <w:p w14:paraId="33EDDE72" w14:textId="712C4BCF" w:rsidR="005B7816" w:rsidRDefault="005B7816" w:rsidP="00D11CB3">
      <w:pPr>
        <w:rPr>
          <w:szCs w:val="24"/>
        </w:rPr>
      </w:pPr>
      <w:r>
        <w:rPr>
          <w:szCs w:val="24"/>
        </w:rPr>
        <w:t>Alexander Graham Bell</w:t>
      </w:r>
    </w:p>
    <w:p w14:paraId="742CAE6C" w14:textId="1F1ADBB6" w:rsidR="005B7816" w:rsidRDefault="005B7816" w:rsidP="00D11CB3">
      <w:pPr>
        <w:rPr>
          <w:szCs w:val="24"/>
        </w:rPr>
      </w:pPr>
      <w:r>
        <w:rPr>
          <w:szCs w:val="24"/>
        </w:rPr>
        <w:t>Viola Desmond</w:t>
      </w:r>
    </w:p>
    <w:p w14:paraId="20B6C7C7" w14:textId="420D3C92" w:rsidR="005B7816" w:rsidRDefault="005B7816" w:rsidP="00D11CB3">
      <w:pPr>
        <w:rPr>
          <w:szCs w:val="24"/>
        </w:rPr>
      </w:pPr>
      <w:r>
        <w:rPr>
          <w:szCs w:val="24"/>
        </w:rPr>
        <w:t>Don Cherry</w:t>
      </w:r>
    </w:p>
    <w:p w14:paraId="08FF37D3" w14:textId="672EF092" w:rsidR="005B7816" w:rsidRDefault="00D53C1C" w:rsidP="00D11CB3">
      <w:pPr>
        <w:rPr>
          <w:szCs w:val="24"/>
        </w:rPr>
      </w:pPr>
      <w:r>
        <w:rPr>
          <w:szCs w:val="24"/>
        </w:rPr>
        <w:t>Big Bear</w:t>
      </w:r>
    </w:p>
    <w:p w14:paraId="2762BE5C" w14:textId="05067A63" w:rsidR="005B7816" w:rsidRDefault="005B7816" w:rsidP="00D11CB3">
      <w:pPr>
        <w:rPr>
          <w:szCs w:val="24"/>
        </w:rPr>
      </w:pPr>
      <w:r>
        <w:rPr>
          <w:szCs w:val="24"/>
        </w:rPr>
        <w:t>Louis Riel</w:t>
      </w:r>
    </w:p>
    <w:p w14:paraId="5A253E54" w14:textId="2FCCC44D" w:rsidR="005B7816" w:rsidRDefault="005B7816" w:rsidP="00D11CB3">
      <w:pPr>
        <w:rPr>
          <w:szCs w:val="24"/>
        </w:rPr>
      </w:pPr>
      <w:r>
        <w:rPr>
          <w:szCs w:val="24"/>
        </w:rPr>
        <w:t>Georges-Etienne Cartier</w:t>
      </w:r>
    </w:p>
    <w:p w14:paraId="731CB806" w14:textId="016157ED" w:rsidR="005B7816" w:rsidRDefault="005B7816" w:rsidP="00D11CB3">
      <w:pPr>
        <w:rPr>
          <w:szCs w:val="24"/>
        </w:rPr>
      </w:pPr>
      <w:r>
        <w:rPr>
          <w:szCs w:val="24"/>
        </w:rPr>
        <w:t>John Diefenbaker</w:t>
      </w:r>
    </w:p>
    <w:p w14:paraId="57A8CA2F" w14:textId="26CF2B88" w:rsidR="005B7816" w:rsidRDefault="005B7816" w:rsidP="00D11CB3">
      <w:pPr>
        <w:rPr>
          <w:szCs w:val="24"/>
        </w:rPr>
      </w:pPr>
      <w:r>
        <w:rPr>
          <w:szCs w:val="24"/>
        </w:rPr>
        <w:t>Billy Bishop</w:t>
      </w:r>
    </w:p>
    <w:p w14:paraId="25C23745" w14:textId="42BF8220" w:rsidR="005B7816" w:rsidRDefault="005B7816" w:rsidP="00D11CB3">
      <w:pPr>
        <w:rPr>
          <w:szCs w:val="24"/>
        </w:rPr>
      </w:pPr>
      <w:r>
        <w:rPr>
          <w:szCs w:val="24"/>
        </w:rPr>
        <w:t>Nellie McClung</w:t>
      </w:r>
    </w:p>
    <w:p w14:paraId="47EFE9BB" w14:textId="1AD9E511" w:rsidR="00CD2947" w:rsidRDefault="00CD2947" w:rsidP="00D11CB3">
      <w:pPr>
        <w:rPr>
          <w:szCs w:val="24"/>
        </w:rPr>
      </w:pPr>
      <w:r>
        <w:rPr>
          <w:szCs w:val="24"/>
        </w:rPr>
        <w:t xml:space="preserve">Francis </w:t>
      </w:r>
      <w:proofErr w:type="spellStart"/>
      <w:r>
        <w:rPr>
          <w:szCs w:val="24"/>
        </w:rPr>
        <w:t>Pegahmagabow</w:t>
      </w:r>
      <w:proofErr w:type="spellEnd"/>
    </w:p>
    <w:p w14:paraId="24A40224" w14:textId="1FA17E17" w:rsidR="00CD54E5" w:rsidRDefault="00CD54E5">
      <w:pPr>
        <w:rPr>
          <w:szCs w:val="24"/>
        </w:rPr>
      </w:pPr>
      <w:r>
        <w:rPr>
          <w:szCs w:val="24"/>
        </w:rPr>
        <w:t>Gabriel Dumont</w:t>
      </w:r>
    </w:p>
    <w:p w14:paraId="0DBDA3DD" w14:textId="31A36068" w:rsidR="001622AB" w:rsidRDefault="001622AB">
      <w:pPr>
        <w:rPr>
          <w:szCs w:val="24"/>
        </w:rPr>
      </w:pPr>
      <w:r>
        <w:rPr>
          <w:szCs w:val="24"/>
        </w:rPr>
        <w:t>Marshall McLuhan</w:t>
      </w:r>
    </w:p>
    <w:p w14:paraId="3F441340" w14:textId="63B64DAC" w:rsidR="001622AB" w:rsidRDefault="001622AB">
      <w:pPr>
        <w:rPr>
          <w:szCs w:val="24"/>
        </w:rPr>
      </w:pPr>
      <w:proofErr w:type="spellStart"/>
      <w:r>
        <w:rPr>
          <w:szCs w:val="24"/>
        </w:rPr>
        <w:t>Poundmaker</w:t>
      </w:r>
      <w:proofErr w:type="spellEnd"/>
    </w:p>
    <w:p w14:paraId="116EFF3E" w14:textId="77777777" w:rsidR="00CD2947" w:rsidRDefault="00CD2947">
      <w:pPr>
        <w:rPr>
          <w:szCs w:val="24"/>
        </w:rPr>
      </w:pPr>
    </w:p>
    <w:p w14:paraId="2315868D" w14:textId="77777777" w:rsidR="00CD54E5" w:rsidRDefault="00CD54E5">
      <w:pPr>
        <w:rPr>
          <w:szCs w:val="24"/>
        </w:rPr>
      </w:pPr>
    </w:p>
    <w:p w14:paraId="3798D280" w14:textId="77777777" w:rsidR="00CD54E5" w:rsidRDefault="00CD54E5">
      <w:pPr>
        <w:rPr>
          <w:szCs w:val="24"/>
        </w:rPr>
        <w:sectPr w:rsidR="00CD54E5" w:rsidSect="00A60A83">
          <w:type w:val="continuous"/>
          <w:pgSz w:w="12240" w:h="15840"/>
          <w:pgMar w:top="1440" w:right="1440" w:bottom="1440" w:left="1440" w:header="720" w:footer="720" w:gutter="0"/>
          <w:cols w:num="2" w:space="720"/>
          <w:docGrid w:linePitch="360"/>
        </w:sectPr>
      </w:pPr>
    </w:p>
    <w:p w14:paraId="4C5E55E3" w14:textId="036AC5B2" w:rsidR="00CD54E5" w:rsidRPr="00CD54E5" w:rsidRDefault="00CD54E5">
      <w:pPr>
        <w:rPr>
          <w:b/>
          <w:sz w:val="28"/>
          <w:szCs w:val="28"/>
        </w:rPr>
      </w:pPr>
      <w:r w:rsidRPr="00CD54E5">
        <w:rPr>
          <w:b/>
          <w:sz w:val="28"/>
          <w:szCs w:val="28"/>
        </w:rPr>
        <w:lastRenderedPageBreak/>
        <w:t>Project Requirements:</w:t>
      </w:r>
    </w:p>
    <w:p w14:paraId="353D1566" w14:textId="77777777" w:rsidR="00CD54E5" w:rsidRDefault="00CD54E5">
      <w:pPr>
        <w:rPr>
          <w:szCs w:val="24"/>
        </w:rPr>
      </w:pPr>
    </w:p>
    <w:p w14:paraId="58762C68" w14:textId="40393CB7" w:rsidR="00D53C1C" w:rsidRDefault="00D53C1C" w:rsidP="00D53C1C">
      <w:pPr>
        <w:rPr>
          <w:szCs w:val="24"/>
        </w:rPr>
      </w:pPr>
      <w:r>
        <w:rPr>
          <w:szCs w:val="24"/>
        </w:rPr>
        <w:t>Your research should focus on answering the following two questions:</w:t>
      </w:r>
    </w:p>
    <w:p w14:paraId="48926780" w14:textId="77777777" w:rsidR="00D53C1C" w:rsidRDefault="00D53C1C" w:rsidP="00D53C1C">
      <w:pPr>
        <w:pStyle w:val="ListParagraph"/>
        <w:numPr>
          <w:ilvl w:val="0"/>
          <w:numId w:val="1"/>
        </w:numPr>
        <w:rPr>
          <w:szCs w:val="24"/>
        </w:rPr>
      </w:pPr>
      <w:r>
        <w:rPr>
          <w:szCs w:val="24"/>
        </w:rPr>
        <w:t>What is their claim to fame?</w:t>
      </w:r>
    </w:p>
    <w:p w14:paraId="33996B8C" w14:textId="5FE1CF68" w:rsidR="00D53C1C" w:rsidRDefault="00D53C1C" w:rsidP="00D53C1C">
      <w:pPr>
        <w:pStyle w:val="ListParagraph"/>
        <w:numPr>
          <w:ilvl w:val="0"/>
          <w:numId w:val="1"/>
        </w:numPr>
        <w:rPr>
          <w:szCs w:val="24"/>
        </w:rPr>
      </w:pPr>
      <w:r>
        <w:rPr>
          <w:szCs w:val="24"/>
        </w:rPr>
        <w:t>How have they influenced Canada or the world?</w:t>
      </w:r>
    </w:p>
    <w:p w14:paraId="315D042E" w14:textId="77777777" w:rsidR="00D53C1C" w:rsidRDefault="00D53C1C">
      <w:pPr>
        <w:rPr>
          <w:szCs w:val="24"/>
        </w:rPr>
      </w:pPr>
    </w:p>
    <w:p w14:paraId="74DEA58A" w14:textId="0B42B87D" w:rsidR="00D53C1C" w:rsidRDefault="00D53C1C">
      <w:pPr>
        <w:rPr>
          <w:szCs w:val="24"/>
        </w:rPr>
      </w:pPr>
      <w:r>
        <w:rPr>
          <w:szCs w:val="24"/>
        </w:rPr>
        <w:t>You must also address two of the following three points below in your report:</w:t>
      </w:r>
    </w:p>
    <w:p w14:paraId="1C819A64" w14:textId="77777777" w:rsidR="00D53C1C" w:rsidRDefault="00D53C1C">
      <w:pPr>
        <w:rPr>
          <w:szCs w:val="24"/>
        </w:rPr>
      </w:pPr>
    </w:p>
    <w:p w14:paraId="0ECFEE7A" w14:textId="517EA3BA" w:rsidR="00D53C1C" w:rsidRDefault="00D53C1C">
      <w:pPr>
        <w:rPr>
          <w:szCs w:val="24"/>
        </w:rPr>
      </w:pPr>
      <w:r>
        <w:rPr>
          <w:szCs w:val="24"/>
        </w:rPr>
        <w:t>Historical Significance:</w:t>
      </w:r>
    </w:p>
    <w:p w14:paraId="478EEF49" w14:textId="238814A9" w:rsidR="00D53C1C" w:rsidRDefault="00D53C1C" w:rsidP="00D53C1C">
      <w:pPr>
        <w:pStyle w:val="ListParagraph"/>
        <w:numPr>
          <w:ilvl w:val="0"/>
          <w:numId w:val="3"/>
        </w:numPr>
        <w:rPr>
          <w:szCs w:val="24"/>
        </w:rPr>
      </w:pPr>
      <w:r>
        <w:rPr>
          <w:szCs w:val="24"/>
        </w:rPr>
        <w:t xml:space="preserve">Events, people, or developments have historical significance if they </w:t>
      </w:r>
      <w:r w:rsidRPr="00D53C1C">
        <w:rPr>
          <w:b/>
          <w:szCs w:val="24"/>
        </w:rPr>
        <w:t>resulted in change</w:t>
      </w:r>
      <w:r>
        <w:rPr>
          <w:szCs w:val="24"/>
        </w:rPr>
        <w:t>.  That is, they had deep consequences, for many people, over a long period of time.</w:t>
      </w:r>
    </w:p>
    <w:p w14:paraId="61F588A5" w14:textId="58D8BE43" w:rsidR="00D53C1C" w:rsidRDefault="00D53C1C" w:rsidP="00D53C1C">
      <w:pPr>
        <w:pStyle w:val="ListParagraph"/>
        <w:numPr>
          <w:ilvl w:val="0"/>
          <w:numId w:val="3"/>
        </w:numPr>
        <w:rPr>
          <w:szCs w:val="24"/>
        </w:rPr>
      </w:pPr>
      <w:r>
        <w:rPr>
          <w:szCs w:val="24"/>
        </w:rPr>
        <w:t xml:space="preserve">Events, people, or developments have historical significance if they are </w:t>
      </w:r>
      <w:r w:rsidRPr="00D53C1C">
        <w:rPr>
          <w:b/>
          <w:szCs w:val="24"/>
        </w:rPr>
        <w:t>revealing.</w:t>
      </w:r>
      <w:r>
        <w:rPr>
          <w:szCs w:val="24"/>
        </w:rPr>
        <w:t xml:space="preserve">  That is, they shed light on enduring or emerging issues in history or contemporary life.</w:t>
      </w:r>
    </w:p>
    <w:p w14:paraId="0E0802FC" w14:textId="741F41BA" w:rsidR="00D53C1C" w:rsidRDefault="00D53C1C" w:rsidP="00D53C1C">
      <w:pPr>
        <w:rPr>
          <w:szCs w:val="24"/>
        </w:rPr>
      </w:pPr>
      <w:r>
        <w:rPr>
          <w:szCs w:val="24"/>
        </w:rPr>
        <w:t>The Ethical Dimension:</w:t>
      </w:r>
    </w:p>
    <w:p w14:paraId="22882084" w14:textId="2DEF6444" w:rsidR="00D53C1C" w:rsidRPr="00D53C1C" w:rsidRDefault="00D53C1C" w:rsidP="00D53C1C">
      <w:pPr>
        <w:pStyle w:val="ListParagraph"/>
        <w:numPr>
          <w:ilvl w:val="0"/>
          <w:numId w:val="4"/>
        </w:numPr>
        <w:rPr>
          <w:szCs w:val="24"/>
        </w:rPr>
      </w:pPr>
      <w:r>
        <w:rPr>
          <w:szCs w:val="24"/>
        </w:rPr>
        <w:t xml:space="preserve">When making ethical judgements, it is important to </w:t>
      </w:r>
      <w:r w:rsidRPr="00D53C1C">
        <w:rPr>
          <w:b/>
          <w:szCs w:val="24"/>
        </w:rPr>
        <w:t>be cautious about imposing contemporary standards</w:t>
      </w:r>
      <w:r>
        <w:rPr>
          <w:szCs w:val="24"/>
        </w:rPr>
        <w:t xml:space="preserve"> of right and wrong on the past.</w:t>
      </w:r>
    </w:p>
    <w:p w14:paraId="772EF833" w14:textId="77777777" w:rsidR="00CD54E5" w:rsidRDefault="00CD54E5" w:rsidP="00CD54E5">
      <w:pPr>
        <w:rPr>
          <w:szCs w:val="24"/>
        </w:rPr>
      </w:pPr>
    </w:p>
    <w:p w14:paraId="42C8003B" w14:textId="0338A7BC" w:rsidR="001622AB" w:rsidRDefault="00064F0B" w:rsidP="00CD54E5">
      <w:pPr>
        <w:rPr>
          <w:szCs w:val="24"/>
        </w:rPr>
      </w:pPr>
      <w:r w:rsidRPr="00D53C1C">
        <w:rPr>
          <w:b/>
          <w:szCs w:val="24"/>
        </w:rPr>
        <w:t>Your research should be ~500 words in length</w:t>
      </w:r>
      <w:r w:rsidR="007578B7" w:rsidRPr="00D53C1C">
        <w:rPr>
          <w:b/>
          <w:szCs w:val="24"/>
        </w:rPr>
        <w:t xml:space="preserve"> and you are expected to take between 1-3 minutes to present your arguments</w:t>
      </w:r>
      <w:r w:rsidR="007578B7">
        <w:rPr>
          <w:szCs w:val="24"/>
        </w:rPr>
        <w:t xml:space="preserve"> to the class</w:t>
      </w:r>
      <w:r>
        <w:rPr>
          <w:szCs w:val="24"/>
        </w:rPr>
        <w:t>.  Once you and on other student have submitted your arguments, the class will vote on which of the two Canadians are the most influential.</w:t>
      </w:r>
      <w:r w:rsidR="007578B7">
        <w:rPr>
          <w:szCs w:val="24"/>
        </w:rPr>
        <w:t xml:space="preserve">  If you successfully argue your case, you will move onto the next round.  Make sure you share new information each round to keep your audience engaged.</w:t>
      </w:r>
    </w:p>
    <w:tbl>
      <w:tblPr>
        <w:tblStyle w:val="TableGrid"/>
        <w:tblW w:w="0" w:type="auto"/>
        <w:tblLook w:val="04A0" w:firstRow="1" w:lastRow="0" w:firstColumn="1" w:lastColumn="0" w:noHBand="0" w:noVBand="1"/>
      </w:tblPr>
      <w:tblGrid>
        <w:gridCol w:w="1949"/>
        <w:gridCol w:w="1858"/>
        <w:gridCol w:w="1848"/>
        <w:gridCol w:w="1846"/>
        <w:gridCol w:w="1849"/>
      </w:tblGrid>
      <w:tr w:rsidR="00FA3281" w14:paraId="6512164D" w14:textId="77777777" w:rsidTr="00FE371F">
        <w:tc>
          <w:tcPr>
            <w:tcW w:w="1870" w:type="dxa"/>
          </w:tcPr>
          <w:p w14:paraId="46CB25B4" w14:textId="77777777" w:rsidR="00FE371F" w:rsidRDefault="00FE371F" w:rsidP="00CD54E5">
            <w:pPr>
              <w:rPr>
                <w:szCs w:val="24"/>
              </w:rPr>
            </w:pPr>
            <w:bookmarkStart w:id="0" w:name="_GoBack" w:colFirst="0" w:colLast="4"/>
          </w:p>
        </w:tc>
        <w:tc>
          <w:tcPr>
            <w:tcW w:w="1870" w:type="dxa"/>
          </w:tcPr>
          <w:p w14:paraId="7A7254C9" w14:textId="2C2BBD0B" w:rsidR="00FE371F" w:rsidRDefault="002B7761" w:rsidP="00FA3281">
            <w:pPr>
              <w:jc w:val="center"/>
              <w:rPr>
                <w:szCs w:val="24"/>
              </w:rPr>
            </w:pPr>
            <w:r>
              <w:rPr>
                <w:szCs w:val="24"/>
              </w:rPr>
              <w:t>9-10</w:t>
            </w:r>
          </w:p>
        </w:tc>
        <w:tc>
          <w:tcPr>
            <w:tcW w:w="1870" w:type="dxa"/>
          </w:tcPr>
          <w:p w14:paraId="0F2BA087" w14:textId="0CBCAB11" w:rsidR="00FE371F" w:rsidRDefault="002B7761" w:rsidP="00FA3281">
            <w:pPr>
              <w:jc w:val="center"/>
              <w:rPr>
                <w:szCs w:val="24"/>
              </w:rPr>
            </w:pPr>
            <w:r>
              <w:rPr>
                <w:szCs w:val="24"/>
              </w:rPr>
              <w:t>7-8</w:t>
            </w:r>
          </w:p>
        </w:tc>
        <w:tc>
          <w:tcPr>
            <w:tcW w:w="1870" w:type="dxa"/>
          </w:tcPr>
          <w:p w14:paraId="17BA181D" w14:textId="7CD1B955" w:rsidR="00FE371F" w:rsidRDefault="002B7761" w:rsidP="00FA3281">
            <w:pPr>
              <w:jc w:val="center"/>
              <w:rPr>
                <w:szCs w:val="24"/>
              </w:rPr>
            </w:pPr>
            <w:r>
              <w:rPr>
                <w:szCs w:val="24"/>
              </w:rPr>
              <w:t>5-6</w:t>
            </w:r>
          </w:p>
        </w:tc>
        <w:tc>
          <w:tcPr>
            <w:tcW w:w="1870" w:type="dxa"/>
          </w:tcPr>
          <w:p w14:paraId="593BC56F" w14:textId="069ED343" w:rsidR="00FE371F" w:rsidRDefault="002B7761" w:rsidP="00FA3281">
            <w:pPr>
              <w:jc w:val="center"/>
              <w:rPr>
                <w:szCs w:val="24"/>
              </w:rPr>
            </w:pPr>
            <w:r>
              <w:rPr>
                <w:szCs w:val="24"/>
              </w:rPr>
              <w:t>0-4</w:t>
            </w:r>
          </w:p>
        </w:tc>
      </w:tr>
      <w:tr w:rsidR="00FA3281" w14:paraId="6A6F009F" w14:textId="77777777" w:rsidTr="00FE371F">
        <w:tc>
          <w:tcPr>
            <w:tcW w:w="1870" w:type="dxa"/>
          </w:tcPr>
          <w:p w14:paraId="01EE8628" w14:textId="48CB956C" w:rsidR="00FE371F" w:rsidRPr="00FA3281" w:rsidRDefault="00FE371F" w:rsidP="00CD54E5">
            <w:pPr>
              <w:rPr>
                <w:sz w:val="20"/>
                <w:szCs w:val="20"/>
              </w:rPr>
            </w:pPr>
            <w:r w:rsidRPr="00FA3281">
              <w:rPr>
                <w:sz w:val="20"/>
                <w:szCs w:val="20"/>
              </w:rPr>
              <w:t>Delivery</w:t>
            </w:r>
          </w:p>
        </w:tc>
        <w:tc>
          <w:tcPr>
            <w:tcW w:w="1870" w:type="dxa"/>
          </w:tcPr>
          <w:p w14:paraId="369D5B83" w14:textId="2264A94A" w:rsidR="00FE371F" w:rsidRPr="00B06976" w:rsidRDefault="00FA3281" w:rsidP="00FA3281">
            <w:pPr>
              <w:rPr>
                <w:sz w:val="18"/>
                <w:szCs w:val="20"/>
              </w:rPr>
            </w:pPr>
            <w:r w:rsidRPr="00B06976">
              <w:rPr>
                <w:sz w:val="18"/>
                <w:szCs w:val="20"/>
              </w:rPr>
              <w:t>Holds attention of entire audience with the use of direct eye contact, seldom looking at notes.  Speaks with fluctuation in volume and inflection</w:t>
            </w:r>
          </w:p>
        </w:tc>
        <w:tc>
          <w:tcPr>
            <w:tcW w:w="1870" w:type="dxa"/>
          </w:tcPr>
          <w:p w14:paraId="4DCC8629" w14:textId="1E566362" w:rsidR="00FE371F" w:rsidRPr="00B06976" w:rsidRDefault="00FA3281" w:rsidP="00FA3281">
            <w:pPr>
              <w:rPr>
                <w:sz w:val="18"/>
                <w:szCs w:val="20"/>
              </w:rPr>
            </w:pPr>
            <w:r w:rsidRPr="00B06976">
              <w:rPr>
                <w:sz w:val="18"/>
                <w:szCs w:val="20"/>
              </w:rPr>
              <w:t>Consistent use of direct eye contact with audience, but still returns to notes.  Speaks with satisfactory variation of volume and inflection</w:t>
            </w:r>
          </w:p>
        </w:tc>
        <w:tc>
          <w:tcPr>
            <w:tcW w:w="1870" w:type="dxa"/>
          </w:tcPr>
          <w:p w14:paraId="3A43AE02" w14:textId="6E669CE0" w:rsidR="00FE371F" w:rsidRPr="00FA3281" w:rsidRDefault="00FA3281" w:rsidP="00CD54E5">
            <w:pPr>
              <w:rPr>
                <w:sz w:val="20"/>
                <w:szCs w:val="20"/>
              </w:rPr>
            </w:pPr>
            <w:r w:rsidRPr="00FA3281">
              <w:rPr>
                <w:sz w:val="20"/>
                <w:szCs w:val="20"/>
              </w:rPr>
              <w:t xml:space="preserve">Displays minimal eye contact with audience, while </w:t>
            </w:r>
            <w:r>
              <w:rPr>
                <w:sz w:val="20"/>
                <w:szCs w:val="20"/>
              </w:rPr>
              <w:t xml:space="preserve">reading mostly from the notes.  </w:t>
            </w:r>
            <w:r w:rsidRPr="00FA3281">
              <w:rPr>
                <w:sz w:val="20"/>
                <w:szCs w:val="20"/>
              </w:rPr>
              <w:t>Speaks in uneven volume with little or no inflection</w:t>
            </w:r>
          </w:p>
        </w:tc>
        <w:tc>
          <w:tcPr>
            <w:tcW w:w="1870" w:type="dxa"/>
          </w:tcPr>
          <w:p w14:paraId="517757C5" w14:textId="4E7BF61D" w:rsidR="00FE371F" w:rsidRPr="00FA3281" w:rsidRDefault="00FA3281" w:rsidP="00FA3281">
            <w:pPr>
              <w:rPr>
                <w:sz w:val="20"/>
                <w:szCs w:val="20"/>
              </w:rPr>
            </w:pPr>
            <w:r w:rsidRPr="00FA3281">
              <w:rPr>
                <w:sz w:val="20"/>
                <w:szCs w:val="20"/>
              </w:rPr>
              <w:t>Holds no eye contact with audience, as ent</w:t>
            </w:r>
            <w:r>
              <w:rPr>
                <w:sz w:val="20"/>
                <w:szCs w:val="20"/>
              </w:rPr>
              <w:t xml:space="preserve">ire report is read from notes.  </w:t>
            </w:r>
            <w:r w:rsidRPr="00FA3281">
              <w:rPr>
                <w:sz w:val="20"/>
                <w:szCs w:val="20"/>
              </w:rPr>
              <w:t xml:space="preserve">Speaks in low </w:t>
            </w:r>
            <w:r>
              <w:rPr>
                <w:sz w:val="20"/>
                <w:szCs w:val="20"/>
              </w:rPr>
              <w:t>volume and/ or monotonous tone.</w:t>
            </w:r>
          </w:p>
        </w:tc>
      </w:tr>
      <w:tr w:rsidR="00FA3281" w14:paraId="0A2992FD" w14:textId="77777777" w:rsidTr="00FE371F">
        <w:tc>
          <w:tcPr>
            <w:tcW w:w="1870" w:type="dxa"/>
          </w:tcPr>
          <w:p w14:paraId="3F77CEB8" w14:textId="7306F39D" w:rsidR="00FE371F" w:rsidRPr="00FA3281" w:rsidRDefault="00FE371F" w:rsidP="00CD54E5">
            <w:pPr>
              <w:rPr>
                <w:sz w:val="20"/>
                <w:szCs w:val="20"/>
              </w:rPr>
            </w:pPr>
            <w:r w:rsidRPr="00FA3281">
              <w:rPr>
                <w:sz w:val="20"/>
                <w:szCs w:val="20"/>
              </w:rPr>
              <w:t>Content/Organization</w:t>
            </w:r>
          </w:p>
        </w:tc>
        <w:tc>
          <w:tcPr>
            <w:tcW w:w="1870" w:type="dxa"/>
          </w:tcPr>
          <w:p w14:paraId="72424574" w14:textId="3EE263E1" w:rsidR="00FE371F" w:rsidRPr="00B06976" w:rsidRDefault="00FA3281" w:rsidP="00FA3281">
            <w:pPr>
              <w:rPr>
                <w:sz w:val="18"/>
                <w:szCs w:val="20"/>
              </w:rPr>
            </w:pPr>
            <w:r w:rsidRPr="00B06976">
              <w:rPr>
                <w:sz w:val="18"/>
                <w:szCs w:val="20"/>
              </w:rPr>
              <w:t>Provides clear purpose and subject; pertinent examples, facts, and/or statistics; supports conclusions/ideas with evidence</w:t>
            </w:r>
            <w:r w:rsidR="003C05AC" w:rsidRPr="00B06976">
              <w:rPr>
                <w:sz w:val="18"/>
                <w:szCs w:val="20"/>
              </w:rPr>
              <w:t>.</w:t>
            </w:r>
          </w:p>
        </w:tc>
        <w:tc>
          <w:tcPr>
            <w:tcW w:w="1870" w:type="dxa"/>
          </w:tcPr>
          <w:p w14:paraId="736F6075" w14:textId="03CA4612" w:rsidR="00FE371F" w:rsidRPr="00B06976" w:rsidRDefault="00FA3281" w:rsidP="00FA3281">
            <w:pPr>
              <w:rPr>
                <w:sz w:val="18"/>
                <w:szCs w:val="20"/>
              </w:rPr>
            </w:pPr>
            <w:r w:rsidRPr="00B06976">
              <w:rPr>
                <w:sz w:val="18"/>
                <w:szCs w:val="20"/>
              </w:rPr>
              <w:t>Has somewhat clear purpose and subject; some examples, facts, and/or statistics that support the subject; includes some data or evidence that supports conclusions</w:t>
            </w:r>
            <w:r w:rsidR="003C05AC" w:rsidRPr="00B06976">
              <w:rPr>
                <w:sz w:val="18"/>
                <w:szCs w:val="20"/>
              </w:rPr>
              <w:t>.</w:t>
            </w:r>
          </w:p>
        </w:tc>
        <w:tc>
          <w:tcPr>
            <w:tcW w:w="1870" w:type="dxa"/>
          </w:tcPr>
          <w:p w14:paraId="12D4694F" w14:textId="6C0E2FE3" w:rsidR="00FE371F" w:rsidRPr="00FA3281" w:rsidRDefault="00FA3281" w:rsidP="00FA3281">
            <w:pPr>
              <w:rPr>
                <w:sz w:val="20"/>
                <w:szCs w:val="20"/>
              </w:rPr>
            </w:pPr>
            <w:r w:rsidRPr="00FA3281">
              <w:rPr>
                <w:sz w:val="20"/>
                <w:szCs w:val="20"/>
              </w:rPr>
              <w:t>Attempts to define purpose and subject; provides weak examples, facts, and/ or statistics, which do not adequately support the subject; includes very thin data or evidence</w:t>
            </w:r>
            <w:r w:rsidR="003C05AC">
              <w:rPr>
                <w:sz w:val="20"/>
                <w:szCs w:val="20"/>
              </w:rPr>
              <w:t>.</w:t>
            </w:r>
          </w:p>
        </w:tc>
        <w:tc>
          <w:tcPr>
            <w:tcW w:w="1870" w:type="dxa"/>
          </w:tcPr>
          <w:p w14:paraId="79D8B876" w14:textId="0B9237D4" w:rsidR="00FE371F" w:rsidRPr="00FA3281" w:rsidRDefault="00FA3281" w:rsidP="00FA3281">
            <w:pPr>
              <w:rPr>
                <w:sz w:val="20"/>
                <w:szCs w:val="20"/>
              </w:rPr>
            </w:pPr>
            <w:r w:rsidRPr="00FA3281">
              <w:rPr>
                <w:sz w:val="20"/>
                <w:szCs w:val="20"/>
              </w:rPr>
              <w:t>Does not clearly define subject and purpose; provides weak or no support of subject; gives insufficient support for ideas or conclusions</w:t>
            </w:r>
            <w:r w:rsidR="003C05AC">
              <w:rPr>
                <w:sz w:val="20"/>
                <w:szCs w:val="20"/>
              </w:rPr>
              <w:t>.</w:t>
            </w:r>
          </w:p>
        </w:tc>
      </w:tr>
      <w:tr w:rsidR="00FA3281" w14:paraId="754257C7" w14:textId="77777777" w:rsidTr="00FE371F">
        <w:tc>
          <w:tcPr>
            <w:tcW w:w="1870" w:type="dxa"/>
          </w:tcPr>
          <w:p w14:paraId="77F89ACB" w14:textId="58FBCDD8" w:rsidR="00FE371F" w:rsidRPr="00FA3281" w:rsidRDefault="00FA3281" w:rsidP="00CD54E5">
            <w:pPr>
              <w:rPr>
                <w:sz w:val="20"/>
                <w:szCs w:val="20"/>
              </w:rPr>
            </w:pPr>
            <w:r>
              <w:rPr>
                <w:sz w:val="20"/>
                <w:szCs w:val="20"/>
              </w:rPr>
              <w:t>Required Elements</w:t>
            </w:r>
          </w:p>
        </w:tc>
        <w:tc>
          <w:tcPr>
            <w:tcW w:w="1870" w:type="dxa"/>
          </w:tcPr>
          <w:p w14:paraId="1757685E" w14:textId="34819890" w:rsidR="00FE371F" w:rsidRPr="00B06976" w:rsidRDefault="00FA3281" w:rsidP="00B06976">
            <w:pPr>
              <w:rPr>
                <w:sz w:val="18"/>
                <w:szCs w:val="20"/>
              </w:rPr>
            </w:pPr>
            <w:r w:rsidRPr="00B06976">
              <w:rPr>
                <w:sz w:val="18"/>
                <w:szCs w:val="20"/>
              </w:rPr>
              <w:t xml:space="preserve">Student has submitted a ~500 report to the </w:t>
            </w:r>
            <w:proofErr w:type="spellStart"/>
            <w:r w:rsidRPr="00B06976">
              <w:rPr>
                <w:sz w:val="18"/>
                <w:szCs w:val="20"/>
              </w:rPr>
              <w:t>in_Basket</w:t>
            </w:r>
            <w:proofErr w:type="spellEnd"/>
            <w:r w:rsidR="00B06976" w:rsidRPr="00B06976">
              <w:rPr>
                <w:sz w:val="18"/>
                <w:szCs w:val="20"/>
              </w:rPr>
              <w:t xml:space="preserve"> or in print.  Both questions are answered thoroughly and the Historical Significance is evident.</w:t>
            </w:r>
          </w:p>
        </w:tc>
        <w:tc>
          <w:tcPr>
            <w:tcW w:w="1870" w:type="dxa"/>
          </w:tcPr>
          <w:p w14:paraId="0F4B9320" w14:textId="357D9D62" w:rsidR="00FE371F" w:rsidRPr="00B06976" w:rsidRDefault="00FA3281" w:rsidP="00B06976">
            <w:pPr>
              <w:rPr>
                <w:sz w:val="18"/>
                <w:szCs w:val="20"/>
              </w:rPr>
            </w:pPr>
            <w:r w:rsidRPr="00B06976">
              <w:rPr>
                <w:sz w:val="18"/>
                <w:szCs w:val="20"/>
              </w:rPr>
              <w:t>Student has submitted a ~500 word report</w:t>
            </w:r>
            <w:r w:rsidR="00B06976" w:rsidRPr="00B06976">
              <w:rPr>
                <w:sz w:val="18"/>
                <w:szCs w:val="20"/>
              </w:rPr>
              <w:t>.  Both questions are answered and there is some evidence of the Historical Significance.</w:t>
            </w:r>
          </w:p>
        </w:tc>
        <w:tc>
          <w:tcPr>
            <w:tcW w:w="1870" w:type="dxa"/>
          </w:tcPr>
          <w:p w14:paraId="6157F635" w14:textId="6A8D6B6E" w:rsidR="00FE371F" w:rsidRPr="00FA3281" w:rsidRDefault="00FA3281" w:rsidP="00B06976">
            <w:pPr>
              <w:rPr>
                <w:sz w:val="20"/>
                <w:szCs w:val="20"/>
              </w:rPr>
            </w:pPr>
            <w:r>
              <w:rPr>
                <w:sz w:val="20"/>
                <w:szCs w:val="20"/>
              </w:rPr>
              <w:t>Student has submitted a report that is a little too short</w:t>
            </w:r>
            <w:r w:rsidR="002B7761">
              <w:rPr>
                <w:sz w:val="20"/>
                <w:szCs w:val="20"/>
              </w:rPr>
              <w:t xml:space="preserve">, </w:t>
            </w:r>
            <w:r w:rsidR="00B06976">
              <w:rPr>
                <w:sz w:val="20"/>
                <w:szCs w:val="20"/>
              </w:rPr>
              <w:t>and there are a couple of missing elements.</w:t>
            </w:r>
          </w:p>
        </w:tc>
        <w:tc>
          <w:tcPr>
            <w:tcW w:w="1870" w:type="dxa"/>
          </w:tcPr>
          <w:p w14:paraId="068D4951" w14:textId="6E23C2F6" w:rsidR="00FE371F" w:rsidRPr="00FA3281" w:rsidRDefault="00B06976" w:rsidP="00CD54E5">
            <w:pPr>
              <w:rPr>
                <w:sz w:val="20"/>
                <w:szCs w:val="20"/>
              </w:rPr>
            </w:pPr>
            <w:r>
              <w:rPr>
                <w:sz w:val="20"/>
                <w:szCs w:val="20"/>
              </w:rPr>
              <w:t>The written report suffers from a number of errors or omissions.</w:t>
            </w:r>
          </w:p>
        </w:tc>
      </w:tr>
      <w:bookmarkEnd w:id="0"/>
    </w:tbl>
    <w:p w14:paraId="0ACF8D8A" w14:textId="77777777" w:rsidR="00FB62F9" w:rsidRPr="00CD54E5" w:rsidRDefault="00FB62F9" w:rsidP="00CD54E5">
      <w:pPr>
        <w:rPr>
          <w:szCs w:val="24"/>
        </w:rPr>
      </w:pPr>
    </w:p>
    <w:sectPr w:rsidR="00FB62F9" w:rsidRPr="00CD54E5" w:rsidSect="00CD54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39D0"/>
    <w:multiLevelType w:val="hybridMultilevel"/>
    <w:tmpl w:val="42C01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240FD"/>
    <w:multiLevelType w:val="hybridMultilevel"/>
    <w:tmpl w:val="F4645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47070C"/>
    <w:multiLevelType w:val="hybridMultilevel"/>
    <w:tmpl w:val="F074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B3780"/>
    <w:multiLevelType w:val="hybridMultilevel"/>
    <w:tmpl w:val="F5348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55"/>
    <w:rsid w:val="00064F0B"/>
    <w:rsid w:val="001622AB"/>
    <w:rsid w:val="00287455"/>
    <w:rsid w:val="002B7761"/>
    <w:rsid w:val="003C05AC"/>
    <w:rsid w:val="005B7816"/>
    <w:rsid w:val="007578B7"/>
    <w:rsid w:val="007C26F1"/>
    <w:rsid w:val="00A0639B"/>
    <w:rsid w:val="00A60A83"/>
    <w:rsid w:val="00AB2BFE"/>
    <w:rsid w:val="00B06976"/>
    <w:rsid w:val="00B67FFB"/>
    <w:rsid w:val="00C35242"/>
    <w:rsid w:val="00CD2947"/>
    <w:rsid w:val="00CD54E5"/>
    <w:rsid w:val="00D11CB3"/>
    <w:rsid w:val="00D53C1C"/>
    <w:rsid w:val="00F22394"/>
    <w:rsid w:val="00F25C3A"/>
    <w:rsid w:val="00FA3281"/>
    <w:rsid w:val="00FB62F9"/>
    <w:rsid w:val="00FE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DE04"/>
  <w15:chartTrackingRefBased/>
  <w15:docId w15:val="{BFA96280-D6C9-49F1-93D1-3F07E980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E5"/>
    <w:pPr>
      <w:ind w:left="720"/>
      <w:contextualSpacing/>
    </w:pPr>
  </w:style>
  <w:style w:type="table" w:styleId="TableGrid">
    <w:name w:val="Table Grid"/>
    <w:basedOn w:val="TableNormal"/>
    <w:uiPriority w:val="39"/>
    <w:rsid w:val="00FE37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F0D0607D</Template>
  <TotalTime>3</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3</cp:revision>
  <dcterms:created xsi:type="dcterms:W3CDTF">2019-09-03T22:06:00Z</dcterms:created>
  <dcterms:modified xsi:type="dcterms:W3CDTF">2019-09-19T14:38:00Z</dcterms:modified>
</cp:coreProperties>
</file>